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413"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9"/>
        <w:gridCol w:w="6227"/>
      </w:tblGrid>
      <w:tr w:rsidR="0060588D" w:rsidRPr="00D35AAF" w14:paraId="5B453552" w14:textId="77777777" w:rsidTr="00356797">
        <w:tc>
          <w:tcPr>
            <w:tcW w:w="5102" w:type="dxa"/>
            <w:tcBorders>
              <w:top w:val="single" w:sz="4" w:space="0" w:color="auto"/>
              <w:left w:val="single" w:sz="4" w:space="0" w:color="auto"/>
              <w:bottom w:val="single" w:sz="4" w:space="0" w:color="auto"/>
              <w:right w:val="single" w:sz="4" w:space="0" w:color="auto"/>
            </w:tcBorders>
          </w:tcPr>
          <w:p w14:paraId="65A51ED8" w14:textId="77777777" w:rsidR="0060588D" w:rsidRDefault="00C541A5" w:rsidP="00AF673A">
            <w:pPr>
              <w:rPr>
                <w:rFonts w:asciiTheme="minorHAnsi" w:hAnsiTheme="minorHAnsi" w:cstheme="minorHAnsi"/>
              </w:rPr>
            </w:pPr>
            <w:r>
              <w:rPr>
                <w:rFonts w:asciiTheme="minorHAnsi" w:hAnsiTheme="minorHAnsi" w:cstheme="minorHAnsi"/>
              </w:rPr>
              <w:t>Client :</w:t>
            </w:r>
          </w:p>
          <w:p w14:paraId="4AB17693" w14:textId="77777777" w:rsidR="006750FC" w:rsidRDefault="006750FC" w:rsidP="006750FC">
            <w:pPr>
              <w:rPr>
                <w:rFonts w:asciiTheme="minorHAnsi" w:hAnsiTheme="minorHAnsi" w:cstheme="minorHAnsi"/>
              </w:rPr>
            </w:pPr>
          </w:p>
          <w:p w14:paraId="22E705B3" w14:textId="2EB941EF" w:rsidR="006750FC" w:rsidRPr="006750FC" w:rsidRDefault="006750FC" w:rsidP="00CA52F5">
            <w:pPr>
              <w:shd w:val="clear" w:color="auto" w:fill="FFFFFF"/>
              <w:spacing w:line="241" w:lineRule="atLeast"/>
              <w:rPr>
                <w:rFonts w:asciiTheme="minorHAnsi" w:hAnsiTheme="minorHAnsi" w:cstheme="minorHAnsi"/>
              </w:rPr>
            </w:pPr>
          </w:p>
        </w:tc>
        <w:tc>
          <w:tcPr>
            <w:tcW w:w="6230" w:type="dxa"/>
            <w:tcBorders>
              <w:left w:val="single" w:sz="4" w:space="0" w:color="auto"/>
            </w:tcBorders>
          </w:tcPr>
          <w:tbl>
            <w:tblPr>
              <w:tblW w:w="4634" w:type="dxa"/>
              <w:tblInd w:w="116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13"/>
              <w:gridCol w:w="2621"/>
            </w:tblGrid>
            <w:tr w:rsidR="00EB6D52" w:rsidRPr="00EB6D52" w14:paraId="319DE7FF" w14:textId="77777777" w:rsidTr="008F5749">
              <w:trPr>
                <w:trHeight w:val="530"/>
              </w:trPr>
              <w:tc>
                <w:tcPr>
                  <w:tcW w:w="2013" w:type="dxa"/>
                  <w:shd w:val="clear" w:color="auto" w:fill="auto"/>
                </w:tcPr>
                <w:p w14:paraId="13D26811" w14:textId="77777777" w:rsidR="00EB6D52" w:rsidRPr="00EB6D52" w:rsidRDefault="00EB6D52" w:rsidP="00EB6D52">
                  <w:pPr>
                    <w:pStyle w:val="FrameContents"/>
                    <w:rPr>
                      <w:rFonts w:asciiTheme="minorHAnsi" w:hAnsiTheme="minorHAnsi" w:cstheme="minorHAnsi"/>
                      <w:color w:val="auto"/>
                      <w:sz w:val="22"/>
                      <w:szCs w:val="20"/>
                      <w:lang w:eastAsia="sr-Latn-CS"/>
                    </w:rPr>
                  </w:pPr>
                  <w:r w:rsidRPr="00EB6D52">
                    <w:rPr>
                      <w:rFonts w:asciiTheme="minorHAnsi" w:hAnsiTheme="minorHAnsi" w:cstheme="minorHAnsi"/>
                      <w:color w:val="auto"/>
                      <w:sz w:val="22"/>
                      <w:szCs w:val="20"/>
                      <w:lang w:eastAsia="sr-Latn-CS"/>
                    </w:rPr>
                    <w:t>Contact:</w:t>
                  </w:r>
                </w:p>
              </w:tc>
              <w:tc>
                <w:tcPr>
                  <w:tcW w:w="2621" w:type="dxa"/>
                  <w:shd w:val="clear" w:color="auto" w:fill="auto"/>
                </w:tcPr>
                <w:p w14:paraId="348F45CF" w14:textId="77777777" w:rsidR="00EB6D52" w:rsidRDefault="00AF673A" w:rsidP="00EB6D52">
                  <w:pPr>
                    <w:pStyle w:val="FrameContents"/>
                    <w:rPr>
                      <w:rFonts w:asciiTheme="minorHAnsi" w:hAnsiTheme="minorHAnsi" w:cstheme="minorHAnsi"/>
                      <w:color w:val="auto"/>
                      <w:sz w:val="22"/>
                      <w:szCs w:val="20"/>
                      <w:lang w:eastAsia="sr-Latn-CS"/>
                    </w:rPr>
                  </w:pPr>
                  <w:proofErr w:type="spellStart"/>
                  <w:r>
                    <w:rPr>
                      <w:rFonts w:asciiTheme="minorHAnsi" w:hAnsiTheme="minorHAnsi" w:cstheme="minorHAnsi"/>
                      <w:color w:val="auto"/>
                      <w:sz w:val="22"/>
                      <w:szCs w:val="20"/>
                      <w:lang w:eastAsia="sr-Latn-CS"/>
                    </w:rPr>
                    <w:t>Bajović</w:t>
                  </w:r>
                  <w:proofErr w:type="spellEnd"/>
                  <w:r>
                    <w:rPr>
                      <w:rFonts w:asciiTheme="minorHAnsi" w:hAnsiTheme="minorHAnsi" w:cstheme="minorHAnsi"/>
                      <w:color w:val="auto"/>
                      <w:sz w:val="22"/>
                      <w:szCs w:val="20"/>
                      <w:lang w:eastAsia="sr-Latn-CS"/>
                    </w:rPr>
                    <w:t xml:space="preserve"> </w:t>
                  </w:r>
                  <w:proofErr w:type="spellStart"/>
                  <w:r>
                    <w:rPr>
                      <w:rFonts w:asciiTheme="minorHAnsi" w:hAnsiTheme="minorHAnsi" w:cstheme="minorHAnsi"/>
                      <w:color w:val="auto"/>
                      <w:sz w:val="22"/>
                      <w:szCs w:val="20"/>
                      <w:lang w:eastAsia="sr-Latn-CS"/>
                    </w:rPr>
                    <w:t>Dušan</w:t>
                  </w:r>
                  <w:proofErr w:type="spellEnd"/>
                </w:p>
                <w:p w14:paraId="09EF04F5" w14:textId="7775E159" w:rsidR="001D0580" w:rsidRPr="00EB6D52" w:rsidRDefault="001D0580" w:rsidP="00EB6D52">
                  <w:pPr>
                    <w:pStyle w:val="FrameContents"/>
                    <w:rPr>
                      <w:rFonts w:asciiTheme="minorHAnsi" w:hAnsiTheme="minorHAnsi" w:cstheme="minorHAnsi"/>
                      <w:color w:val="auto"/>
                      <w:sz w:val="22"/>
                      <w:szCs w:val="20"/>
                      <w:lang w:eastAsia="sr-Latn-CS"/>
                    </w:rPr>
                  </w:pPr>
                  <w:r>
                    <w:rPr>
                      <w:rFonts w:asciiTheme="minorHAnsi" w:hAnsiTheme="minorHAnsi" w:cstheme="minorHAnsi"/>
                      <w:color w:val="auto"/>
                      <w:sz w:val="22"/>
                      <w:szCs w:val="20"/>
                      <w:lang w:eastAsia="sr-Latn-CS"/>
                    </w:rPr>
                    <w:t xml:space="preserve">Commercial Director UAE    </w:t>
                  </w:r>
                </w:p>
              </w:tc>
            </w:tr>
            <w:tr w:rsidR="00EB6D52" w:rsidRPr="00EB6D52" w14:paraId="6A4F75C0" w14:textId="77777777" w:rsidTr="008F5749">
              <w:trPr>
                <w:trHeight w:val="79"/>
              </w:trPr>
              <w:tc>
                <w:tcPr>
                  <w:tcW w:w="2013" w:type="dxa"/>
                  <w:shd w:val="clear" w:color="auto" w:fill="auto"/>
                </w:tcPr>
                <w:p w14:paraId="11D9F5EF" w14:textId="77777777" w:rsidR="00EB6D52" w:rsidRPr="00EB6D52" w:rsidRDefault="00EB6D52" w:rsidP="00EB6D52">
                  <w:pPr>
                    <w:pStyle w:val="FrameContents"/>
                    <w:rPr>
                      <w:rFonts w:asciiTheme="minorHAnsi" w:hAnsiTheme="minorHAnsi" w:cstheme="minorHAnsi"/>
                      <w:color w:val="auto"/>
                      <w:sz w:val="22"/>
                      <w:szCs w:val="20"/>
                      <w:lang w:eastAsia="sr-Latn-CS"/>
                    </w:rPr>
                  </w:pPr>
                  <w:r w:rsidRPr="00EB6D52">
                    <w:rPr>
                      <w:rFonts w:asciiTheme="minorHAnsi" w:hAnsiTheme="minorHAnsi" w:cstheme="minorHAnsi"/>
                      <w:color w:val="auto"/>
                      <w:sz w:val="22"/>
                      <w:szCs w:val="20"/>
                      <w:lang w:eastAsia="sr-Latn-CS"/>
                    </w:rPr>
                    <w:t>Department:</w:t>
                  </w:r>
                </w:p>
              </w:tc>
              <w:tc>
                <w:tcPr>
                  <w:tcW w:w="2621" w:type="dxa"/>
                  <w:shd w:val="clear" w:color="auto" w:fill="auto"/>
                </w:tcPr>
                <w:p w14:paraId="71BC928F" w14:textId="0B650E41" w:rsidR="00EB6D52" w:rsidRPr="00EB6D52" w:rsidRDefault="008F5749" w:rsidP="00EB6D52">
                  <w:pPr>
                    <w:pStyle w:val="FrameContents"/>
                    <w:rPr>
                      <w:rFonts w:asciiTheme="minorHAnsi" w:hAnsiTheme="minorHAnsi" w:cstheme="minorHAnsi"/>
                      <w:color w:val="auto"/>
                      <w:sz w:val="22"/>
                      <w:szCs w:val="20"/>
                      <w:lang w:eastAsia="sr-Latn-CS"/>
                    </w:rPr>
                  </w:pPr>
                  <w:r>
                    <w:rPr>
                      <w:rFonts w:asciiTheme="minorHAnsi" w:hAnsiTheme="minorHAnsi" w:cstheme="minorHAnsi"/>
                      <w:color w:val="auto"/>
                      <w:sz w:val="22"/>
                      <w:szCs w:val="20"/>
                      <w:lang w:eastAsia="sr-Latn-CS"/>
                    </w:rPr>
                    <w:t xml:space="preserve">Commercial </w:t>
                  </w:r>
                </w:p>
              </w:tc>
            </w:tr>
            <w:tr w:rsidR="00EB6D52" w:rsidRPr="00EB6D52" w14:paraId="607A6FC3" w14:textId="77777777" w:rsidTr="008F5749">
              <w:trPr>
                <w:trHeight w:val="272"/>
              </w:trPr>
              <w:tc>
                <w:tcPr>
                  <w:tcW w:w="2013" w:type="dxa"/>
                  <w:shd w:val="clear" w:color="auto" w:fill="auto"/>
                </w:tcPr>
                <w:p w14:paraId="0565460F" w14:textId="77777777" w:rsidR="00EB6D52" w:rsidRPr="00EB6D52" w:rsidRDefault="00DF2F63" w:rsidP="00EB6D52">
                  <w:pPr>
                    <w:pStyle w:val="FrameContents"/>
                    <w:rPr>
                      <w:rFonts w:asciiTheme="minorHAnsi" w:hAnsiTheme="minorHAnsi" w:cstheme="minorHAnsi"/>
                      <w:color w:val="auto"/>
                      <w:sz w:val="22"/>
                      <w:szCs w:val="20"/>
                      <w:lang w:eastAsia="sr-Latn-CS"/>
                    </w:rPr>
                  </w:pPr>
                  <w:r>
                    <w:rPr>
                      <w:rFonts w:asciiTheme="minorHAnsi" w:hAnsiTheme="minorHAnsi" w:cstheme="minorHAnsi"/>
                      <w:color w:val="auto"/>
                      <w:sz w:val="22"/>
                      <w:szCs w:val="20"/>
                      <w:lang w:eastAsia="sr-Latn-CS"/>
                    </w:rPr>
                    <w:t>Phone:</w:t>
                  </w:r>
                </w:p>
              </w:tc>
              <w:tc>
                <w:tcPr>
                  <w:tcW w:w="2621" w:type="dxa"/>
                  <w:shd w:val="clear" w:color="auto" w:fill="auto"/>
                </w:tcPr>
                <w:p w14:paraId="193D51DE" w14:textId="34E70681" w:rsidR="00EB6D52" w:rsidRPr="00EB6D52" w:rsidRDefault="00EB6D52" w:rsidP="00EB6D52">
                  <w:pPr>
                    <w:pStyle w:val="FrameContents"/>
                    <w:rPr>
                      <w:rFonts w:asciiTheme="minorHAnsi" w:hAnsiTheme="minorHAnsi" w:cstheme="minorHAnsi"/>
                      <w:color w:val="auto"/>
                      <w:sz w:val="22"/>
                      <w:szCs w:val="20"/>
                      <w:lang w:eastAsia="sr-Latn-CS"/>
                    </w:rPr>
                  </w:pPr>
                  <w:r w:rsidRPr="00EB6D52">
                    <w:rPr>
                      <w:rFonts w:asciiTheme="minorHAnsi" w:hAnsiTheme="minorHAnsi" w:cstheme="minorHAnsi"/>
                      <w:color w:val="auto"/>
                      <w:sz w:val="22"/>
                      <w:szCs w:val="20"/>
                      <w:lang w:eastAsia="sr-Latn-CS"/>
                    </w:rPr>
                    <w:t>+</w:t>
                  </w:r>
                  <w:r w:rsidR="00AF673A">
                    <w:rPr>
                      <w:rFonts w:asciiTheme="minorHAnsi" w:hAnsiTheme="minorHAnsi" w:cstheme="minorHAnsi"/>
                      <w:color w:val="auto"/>
                      <w:sz w:val="22"/>
                      <w:szCs w:val="20"/>
                      <w:lang w:eastAsia="sr-Latn-CS"/>
                    </w:rPr>
                    <w:t>971 52 776 9367</w:t>
                  </w:r>
                </w:p>
              </w:tc>
            </w:tr>
            <w:tr w:rsidR="00EB6D52" w:rsidRPr="00EB6D52" w14:paraId="0546B206" w14:textId="77777777" w:rsidTr="008F5749">
              <w:trPr>
                <w:trHeight w:val="272"/>
              </w:trPr>
              <w:tc>
                <w:tcPr>
                  <w:tcW w:w="2013" w:type="dxa"/>
                  <w:shd w:val="clear" w:color="auto" w:fill="auto"/>
                </w:tcPr>
                <w:p w14:paraId="541E7BEF" w14:textId="77777777" w:rsidR="00EB6D52" w:rsidRPr="00EB6D52" w:rsidRDefault="00DF2F63" w:rsidP="00EB6D52">
                  <w:pPr>
                    <w:pStyle w:val="FrameContents"/>
                    <w:rPr>
                      <w:rFonts w:asciiTheme="minorHAnsi" w:hAnsiTheme="minorHAnsi" w:cstheme="minorHAnsi"/>
                      <w:color w:val="auto"/>
                      <w:sz w:val="22"/>
                      <w:szCs w:val="20"/>
                      <w:lang w:eastAsia="sr-Latn-CS"/>
                    </w:rPr>
                  </w:pPr>
                  <w:r>
                    <w:rPr>
                      <w:rFonts w:asciiTheme="minorHAnsi" w:hAnsiTheme="minorHAnsi" w:cstheme="minorHAnsi"/>
                      <w:color w:val="auto"/>
                      <w:sz w:val="22"/>
                      <w:szCs w:val="20"/>
                      <w:lang w:eastAsia="sr-Latn-CS"/>
                    </w:rPr>
                    <w:t>Fax:</w:t>
                  </w:r>
                </w:p>
              </w:tc>
              <w:tc>
                <w:tcPr>
                  <w:tcW w:w="2621" w:type="dxa"/>
                  <w:shd w:val="clear" w:color="auto" w:fill="auto"/>
                </w:tcPr>
                <w:p w14:paraId="30854F79" w14:textId="520E5978" w:rsidR="00EB6D52" w:rsidRPr="00EB6D52" w:rsidRDefault="00EB6D52" w:rsidP="00EB6D52">
                  <w:pPr>
                    <w:pStyle w:val="FrameContents"/>
                    <w:rPr>
                      <w:rFonts w:asciiTheme="minorHAnsi" w:hAnsiTheme="minorHAnsi" w:cstheme="minorHAnsi"/>
                      <w:color w:val="auto"/>
                      <w:sz w:val="22"/>
                      <w:szCs w:val="20"/>
                      <w:lang w:eastAsia="sr-Latn-CS"/>
                    </w:rPr>
                  </w:pPr>
                  <w:r w:rsidRPr="00EB6D52">
                    <w:rPr>
                      <w:rFonts w:asciiTheme="minorHAnsi" w:hAnsiTheme="minorHAnsi" w:cstheme="minorHAnsi"/>
                      <w:color w:val="auto"/>
                      <w:sz w:val="22"/>
                      <w:szCs w:val="20"/>
                      <w:lang w:eastAsia="sr-Latn-CS"/>
                    </w:rPr>
                    <w:t>+</w:t>
                  </w:r>
                  <w:r w:rsidR="00AF673A">
                    <w:rPr>
                      <w:rFonts w:asciiTheme="minorHAnsi" w:hAnsiTheme="minorHAnsi" w:cstheme="minorHAnsi"/>
                      <w:color w:val="auto"/>
                      <w:sz w:val="22"/>
                      <w:szCs w:val="20"/>
                      <w:lang w:eastAsia="sr-Latn-CS"/>
                    </w:rPr>
                    <w:t>971 2 641 11 92</w:t>
                  </w:r>
                </w:p>
              </w:tc>
            </w:tr>
            <w:tr w:rsidR="00EB6D52" w:rsidRPr="00EB6D52" w14:paraId="59137E4D" w14:textId="77777777" w:rsidTr="008F5749">
              <w:trPr>
                <w:trHeight w:val="272"/>
              </w:trPr>
              <w:tc>
                <w:tcPr>
                  <w:tcW w:w="2013" w:type="dxa"/>
                  <w:shd w:val="clear" w:color="auto" w:fill="auto"/>
                </w:tcPr>
                <w:p w14:paraId="04283439" w14:textId="77777777" w:rsidR="00EB6D52" w:rsidRPr="00EB6D52" w:rsidRDefault="00DF2F63" w:rsidP="00EB6D52">
                  <w:pPr>
                    <w:pStyle w:val="FrameContents"/>
                    <w:rPr>
                      <w:rFonts w:asciiTheme="minorHAnsi" w:hAnsiTheme="minorHAnsi" w:cstheme="minorHAnsi"/>
                      <w:color w:val="auto"/>
                      <w:sz w:val="22"/>
                      <w:szCs w:val="20"/>
                      <w:lang w:eastAsia="sr-Latn-CS"/>
                    </w:rPr>
                  </w:pPr>
                  <w:r>
                    <w:rPr>
                      <w:rFonts w:asciiTheme="minorHAnsi" w:hAnsiTheme="minorHAnsi" w:cstheme="minorHAnsi"/>
                      <w:color w:val="auto"/>
                      <w:sz w:val="22"/>
                      <w:szCs w:val="20"/>
                      <w:lang w:eastAsia="sr-Latn-CS"/>
                    </w:rPr>
                    <w:t>Email:</w:t>
                  </w:r>
                </w:p>
              </w:tc>
              <w:tc>
                <w:tcPr>
                  <w:tcW w:w="2621" w:type="dxa"/>
                  <w:shd w:val="clear" w:color="auto" w:fill="auto"/>
                </w:tcPr>
                <w:p w14:paraId="15683059" w14:textId="7F384FAF" w:rsidR="00EB6D52" w:rsidRPr="00EB6D52" w:rsidRDefault="00AF673A" w:rsidP="00EB6D52">
                  <w:pPr>
                    <w:pStyle w:val="FrameContents"/>
                    <w:rPr>
                      <w:rFonts w:asciiTheme="minorHAnsi" w:hAnsiTheme="minorHAnsi" w:cstheme="minorHAnsi"/>
                      <w:color w:val="auto"/>
                      <w:sz w:val="22"/>
                      <w:szCs w:val="20"/>
                      <w:lang w:eastAsia="sr-Latn-CS"/>
                    </w:rPr>
                  </w:pPr>
                  <w:r>
                    <w:rPr>
                      <w:rFonts w:asciiTheme="minorHAnsi" w:hAnsiTheme="minorHAnsi" w:cstheme="minorHAnsi"/>
                      <w:color w:val="auto"/>
                      <w:sz w:val="22"/>
                      <w:szCs w:val="20"/>
                      <w:lang w:eastAsia="sr-Latn-CS"/>
                    </w:rPr>
                    <w:t>bajovic</w:t>
                  </w:r>
                  <w:r w:rsidR="00EB6D52" w:rsidRPr="00EB6D52">
                    <w:rPr>
                      <w:rFonts w:asciiTheme="minorHAnsi" w:hAnsiTheme="minorHAnsi" w:cstheme="minorHAnsi"/>
                      <w:color w:val="auto"/>
                      <w:sz w:val="22"/>
                      <w:szCs w:val="20"/>
                      <w:lang w:eastAsia="sr-Latn-CS"/>
                    </w:rPr>
                    <w:t>@mwt.rs</w:t>
                  </w:r>
                </w:p>
              </w:tc>
            </w:tr>
            <w:tr w:rsidR="00AC4742" w:rsidRPr="00EB6D52" w14:paraId="2A3820D0" w14:textId="77777777" w:rsidTr="008F5749">
              <w:trPr>
                <w:trHeight w:val="272"/>
              </w:trPr>
              <w:tc>
                <w:tcPr>
                  <w:tcW w:w="2013" w:type="dxa"/>
                  <w:shd w:val="clear" w:color="auto" w:fill="auto"/>
                </w:tcPr>
                <w:p w14:paraId="5BE1441C" w14:textId="77777777" w:rsidR="00AC4742" w:rsidRPr="00EB6D52" w:rsidRDefault="00AC4742" w:rsidP="00AC4742">
                  <w:pPr>
                    <w:pStyle w:val="FrameContents"/>
                    <w:rPr>
                      <w:rFonts w:asciiTheme="minorHAnsi" w:hAnsiTheme="minorHAnsi" w:cstheme="minorHAnsi"/>
                      <w:color w:val="auto"/>
                      <w:sz w:val="22"/>
                      <w:szCs w:val="20"/>
                      <w:lang w:eastAsia="sr-Latn-CS"/>
                    </w:rPr>
                  </w:pPr>
                </w:p>
              </w:tc>
              <w:tc>
                <w:tcPr>
                  <w:tcW w:w="2621" w:type="dxa"/>
                  <w:shd w:val="clear" w:color="auto" w:fill="auto"/>
                </w:tcPr>
                <w:p w14:paraId="6BFED4D7" w14:textId="77777777" w:rsidR="00AC4742" w:rsidRPr="00EB6D52" w:rsidRDefault="00AC4742" w:rsidP="00AC4742">
                  <w:pPr>
                    <w:pStyle w:val="FrameContents"/>
                    <w:rPr>
                      <w:rFonts w:asciiTheme="minorHAnsi" w:hAnsiTheme="minorHAnsi" w:cstheme="minorHAnsi"/>
                      <w:color w:val="auto"/>
                      <w:sz w:val="22"/>
                      <w:szCs w:val="20"/>
                      <w:lang w:eastAsia="sr-Latn-CS"/>
                    </w:rPr>
                  </w:pPr>
                </w:p>
              </w:tc>
            </w:tr>
            <w:tr w:rsidR="00AC4742" w:rsidRPr="00EB6D52" w14:paraId="471A26BA" w14:textId="77777777" w:rsidTr="008F5749">
              <w:trPr>
                <w:trHeight w:val="272"/>
              </w:trPr>
              <w:tc>
                <w:tcPr>
                  <w:tcW w:w="2013" w:type="dxa"/>
                  <w:shd w:val="clear" w:color="auto" w:fill="auto"/>
                </w:tcPr>
                <w:p w14:paraId="464F83D5" w14:textId="1AF346A2" w:rsidR="00AC4742" w:rsidRPr="00EB6D52" w:rsidRDefault="00EF2FA4" w:rsidP="00AC4742">
                  <w:pPr>
                    <w:pStyle w:val="FrameContents"/>
                    <w:rPr>
                      <w:rFonts w:asciiTheme="minorHAnsi" w:hAnsiTheme="minorHAnsi" w:cstheme="minorHAnsi"/>
                      <w:color w:val="auto"/>
                      <w:sz w:val="22"/>
                      <w:szCs w:val="20"/>
                      <w:lang w:eastAsia="sr-Latn-CS"/>
                    </w:rPr>
                  </w:pPr>
                  <w:r>
                    <w:rPr>
                      <w:rFonts w:asciiTheme="minorHAnsi" w:hAnsiTheme="minorHAnsi" w:cstheme="minorHAnsi"/>
                      <w:color w:val="auto"/>
                      <w:sz w:val="22"/>
                      <w:szCs w:val="20"/>
                      <w:lang w:eastAsia="sr-Latn-CS"/>
                    </w:rPr>
                    <w:t>Contact</w:t>
                  </w:r>
                  <w:r w:rsidR="00AC4742" w:rsidRPr="00EB6D52">
                    <w:rPr>
                      <w:rFonts w:asciiTheme="minorHAnsi" w:hAnsiTheme="minorHAnsi" w:cstheme="minorHAnsi"/>
                      <w:color w:val="auto"/>
                      <w:sz w:val="22"/>
                      <w:szCs w:val="20"/>
                      <w:lang w:eastAsia="sr-Latn-CS"/>
                    </w:rPr>
                    <w:t>:</w:t>
                  </w:r>
                  <w:r>
                    <w:rPr>
                      <w:rFonts w:asciiTheme="minorHAnsi" w:hAnsiTheme="minorHAnsi" w:cstheme="minorHAnsi"/>
                      <w:color w:val="auto"/>
                      <w:sz w:val="22"/>
                      <w:szCs w:val="20"/>
                      <w:lang w:eastAsia="sr-Latn-CS"/>
                    </w:rPr>
                    <w:t xml:space="preserve"> </w:t>
                  </w:r>
                </w:p>
              </w:tc>
              <w:tc>
                <w:tcPr>
                  <w:tcW w:w="2621" w:type="dxa"/>
                  <w:shd w:val="clear" w:color="auto" w:fill="auto"/>
                </w:tcPr>
                <w:p w14:paraId="5AD94AB0" w14:textId="085718B0" w:rsidR="008F5749" w:rsidRDefault="00512107" w:rsidP="00AC4742">
                  <w:pPr>
                    <w:pStyle w:val="FrameContents"/>
                    <w:rPr>
                      <w:rFonts w:asciiTheme="minorHAnsi" w:hAnsiTheme="minorHAnsi" w:cstheme="minorHAnsi"/>
                      <w:color w:val="auto"/>
                      <w:sz w:val="22"/>
                      <w:szCs w:val="20"/>
                      <w:lang w:eastAsia="sr-Latn-CS"/>
                    </w:rPr>
                  </w:pPr>
                  <w:r w:rsidRPr="00512107">
                    <w:rPr>
                      <w:rFonts w:asciiTheme="minorHAnsi" w:hAnsiTheme="minorHAnsi" w:cstheme="minorHAnsi"/>
                      <w:color w:val="auto"/>
                    </w:rPr>
                    <w:t>MSc. Environmental Engineer</w:t>
                  </w:r>
                  <w:r w:rsidRPr="00512107">
                    <w:rPr>
                      <w:color w:val="auto"/>
                    </w:rPr>
                    <w:t xml:space="preserve">                 </w:t>
                  </w:r>
                  <w:r w:rsidR="006750FC">
                    <w:rPr>
                      <w:rFonts w:asciiTheme="minorHAnsi" w:hAnsiTheme="minorHAnsi" w:cstheme="minorHAnsi"/>
                      <w:color w:val="auto"/>
                      <w:sz w:val="22"/>
                      <w:szCs w:val="20"/>
                      <w:lang w:eastAsia="sr-Latn-CS"/>
                    </w:rPr>
                    <w:t xml:space="preserve">Biljana </w:t>
                  </w:r>
                  <w:proofErr w:type="spellStart"/>
                  <w:r w:rsidR="006750FC">
                    <w:rPr>
                      <w:rFonts w:asciiTheme="minorHAnsi" w:hAnsiTheme="minorHAnsi" w:cstheme="minorHAnsi"/>
                      <w:color w:val="auto"/>
                      <w:sz w:val="22"/>
                      <w:szCs w:val="20"/>
                      <w:lang w:eastAsia="sr-Latn-CS"/>
                    </w:rPr>
                    <w:t>Tausanovic</w:t>
                  </w:r>
                  <w:proofErr w:type="spellEnd"/>
                </w:p>
                <w:p w14:paraId="73816C06" w14:textId="4FCB84D7" w:rsidR="001D0580" w:rsidRPr="00EB6D52" w:rsidRDefault="001D0580" w:rsidP="00AC4742">
                  <w:pPr>
                    <w:pStyle w:val="FrameContents"/>
                    <w:rPr>
                      <w:rFonts w:asciiTheme="minorHAnsi" w:hAnsiTheme="minorHAnsi" w:cstheme="minorHAnsi"/>
                      <w:color w:val="auto"/>
                      <w:sz w:val="22"/>
                      <w:szCs w:val="20"/>
                      <w:lang w:eastAsia="sr-Latn-CS"/>
                    </w:rPr>
                  </w:pPr>
                  <w:r>
                    <w:rPr>
                      <w:rFonts w:asciiTheme="minorHAnsi" w:hAnsiTheme="minorHAnsi" w:cstheme="minorHAnsi"/>
                      <w:color w:val="auto"/>
                      <w:sz w:val="22"/>
                      <w:szCs w:val="20"/>
                      <w:lang w:eastAsia="sr-Latn-CS"/>
                    </w:rPr>
                    <w:t>Head of</w:t>
                  </w:r>
                  <w:r w:rsidR="006750FC">
                    <w:rPr>
                      <w:rFonts w:asciiTheme="minorHAnsi" w:hAnsiTheme="minorHAnsi" w:cstheme="minorHAnsi"/>
                      <w:color w:val="auto"/>
                      <w:sz w:val="22"/>
                      <w:szCs w:val="20"/>
                      <w:lang w:eastAsia="sr-Latn-CS"/>
                    </w:rPr>
                    <w:t xml:space="preserve"> </w:t>
                  </w:r>
                  <w:r w:rsidR="006750FC" w:rsidRPr="006750FC">
                    <w:rPr>
                      <w:rFonts w:asciiTheme="minorHAnsi" w:hAnsiTheme="minorHAnsi" w:cstheme="minorHAnsi"/>
                      <w:color w:val="auto"/>
                      <w:sz w:val="22"/>
                      <w:szCs w:val="20"/>
                      <w:lang w:eastAsia="sr-Latn-CS"/>
                    </w:rPr>
                    <w:t>department of technology</w:t>
                  </w:r>
                  <w:r w:rsidR="006750FC">
                    <w:rPr>
                      <w:rFonts w:asciiTheme="minorHAnsi" w:hAnsiTheme="minorHAnsi" w:cstheme="minorHAnsi"/>
                      <w:color w:val="auto"/>
                      <w:sz w:val="22"/>
                      <w:szCs w:val="20"/>
                      <w:lang w:eastAsia="sr-Latn-CS"/>
                    </w:rPr>
                    <w:t xml:space="preserve"> Serbia</w:t>
                  </w:r>
                </w:p>
              </w:tc>
            </w:tr>
            <w:tr w:rsidR="00AC4742" w:rsidRPr="00EB6D52" w14:paraId="40E30D2A" w14:textId="77777777" w:rsidTr="008F5749">
              <w:trPr>
                <w:trHeight w:val="272"/>
              </w:trPr>
              <w:tc>
                <w:tcPr>
                  <w:tcW w:w="2013" w:type="dxa"/>
                  <w:shd w:val="clear" w:color="auto" w:fill="auto"/>
                </w:tcPr>
                <w:p w14:paraId="514C93D9" w14:textId="6BC2541D" w:rsidR="00AC4742" w:rsidRPr="00EB6D52" w:rsidRDefault="00EF2FA4" w:rsidP="00AC4742">
                  <w:pPr>
                    <w:pStyle w:val="FrameContents"/>
                    <w:rPr>
                      <w:rFonts w:asciiTheme="minorHAnsi" w:hAnsiTheme="minorHAnsi" w:cstheme="minorHAnsi"/>
                      <w:color w:val="auto"/>
                      <w:sz w:val="22"/>
                      <w:szCs w:val="20"/>
                      <w:lang w:eastAsia="sr-Latn-CS"/>
                    </w:rPr>
                  </w:pPr>
                  <w:r>
                    <w:rPr>
                      <w:rFonts w:asciiTheme="minorHAnsi" w:hAnsiTheme="minorHAnsi" w:cstheme="minorHAnsi"/>
                      <w:color w:val="auto"/>
                      <w:sz w:val="22"/>
                      <w:szCs w:val="20"/>
                      <w:lang w:eastAsia="sr-Latn-CS"/>
                    </w:rPr>
                    <w:t>Department</w:t>
                  </w:r>
                  <w:r w:rsidR="00AC4742" w:rsidRPr="00EB6D52">
                    <w:rPr>
                      <w:rFonts w:asciiTheme="minorHAnsi" w:hAnsiTheme="minorHAnsi" w:cstheme="minorHAnsi"/>
                      <w:color w:val="auto"/>
                      <w:sz w:val="22"/>
                      <w:szCs w:val="20"/>
                      <w:lang w:eastAsia="sr-Latn-CS"/>
                    </w:rPr>
                    <w:t>:</w:t>
                  </w:r>
                </w:p>
              </w:tc>
              <w:tc>
                <w:tcPr>
                  <w:tcW w:w="2621" w:type="dxa"/>
                  <w:shd w:val="clear" w:color="auto" w:fill="auto"/>
                </w:tcPr>
                <w:p w14:paraId="01D0C35A" w14:textId="2AB13367" w:rsidR="00AC4742" w:rsidRPr="00EB6D52" w:rsidRDefault="008F5749" w:rsidP="00AC4742">
                  <w:pPr>
                    <w:pStyle w:val="FrameContents"/>
                    <w:rPr>
                      <w:rFonts w:asciiTheme="minorHAnsi" w:hAnsiTheme="minorHAnsi" w:cstheme="minorHAnsi"/>
                      <w:color w:val="auto"/>
                      <w:sz w:val="22"/>
                      <w:szCs w:val="20"/>
                      <w:lang w:eastAsia="sr-Latn-CS"/>
                    </w:rPr>
                  </w:pPr>
                  <w:r>
                    <w:rPr>
                      <w:rFonts w:asciiTheme="minorHAnsi" w:hAnsiTheme="minorHAnsi" w:cstheme="minorHAnsi"/>
                      <w:color w:val="auto"/>
                      <w:sz w:val="22"/>
                      <w:szCs w:val="20"/>
                      <w:lang w:eastAsia="sr-Latn-CS"/>
                    </w:rPr>
                    <w:t xml:space="preserve"> Technical </w:t>
                  </w:r>
                </w:p>
              </w:tc>
            </w:tr>
            <w:tr w:rsidR="00AC4742" w:rsidRPr="00EB6D52" w14:paraId="7CC647F9" w14:textId="77777777" w:rsidTr="008F5749">
              <w:trPr>
                <w:trHeight w:val="272"/>
              </w:trPr>
              <w:tc>
                <w:tcPr>
                  <w:tcW w:w="2013" w:type="dxa"/>
                  <w:shd w:val="clear" w:color="auto" w:fill="auto"/>
                </w:tcPr>
                <w:p w14:paraId="38379138" w14:textId="77777777" w:rsidR="00AC4742" w:rsidRDefault="00EF2FA4" w:rsidP="00AC4742">
                  <w:pPr>
                    <w:pStyle w:val="FrameContents"/>
                    <w:rPr>
                      <w:rFonts w:asciiTheme="minorHAnsi" w:hAnsiTheme="minorHAnsi" w:cstheme="minorHAnsi"/>
                      <w:color w:val="auto"/>
                      <w:sz w:val="22"/>
                      <w:szCs w:val="20"/>
                      <w:lang w:eastAsia="sr-Latn-CS"/>
                    </w:rPr>
                  </w:pPr>
                  <w:r>
                    <w:rPr>
                      <w:rFonts w:asciiTheme="minorHAnsi" w:hAnsiTheme="minorHAnsi" w:cstheme="minorHAnsi"/>
                      <w:color w:val="auto"/>
                      <w:sz w:val="22"/>
                      <w:szCs w:val="20"/>
                      <w:lang w:eastAsia="sr-Latn-CS"/>
                    </w:rPr>
                    <w:t>Phone</w:t>
                  </w:r>
                  <w:r w:rsidR="00AC4742" w:rsidRPr="00EB6D52">
                    <w:rPr>
                      <w:rFonts w:asciiTheme="minorHAnsi" w:hAnsiTheme="minorHAnsi" w:cstheme="minorHAnsi"/>
                      <w:color w:val="auto"/>
                      <w:sz w:val="22"/>
                      <w:szCs w:val="20"/>
                      <w:lang w:eastAsia="sr-Latn-CS"/>
                    </w:rPr>
                    <w:t>:</w:t>
                  </w:r>
                </w:p>
                <w:p w14:paraId="617CEA50" w14:textId="7E408D02" w:rsidR="008F5749" w:rsidRPr="00EB6D52" w:rsidRDefault="008F5749" w:rsidP="00AC4742">
                  <w:pPr>
                    <w:pStyle w:val="FrameContents"/>
                    <w:rPr>
                      <w:rFonts w:asciiTheme="minorHAnsi" w:hAnsiTheme="minorHAnsi" w:cstheme="minorHAnsi"/>
                      <w:color w:val="auto"/>
                      <w:sz w:val="22"/>
                      <w:szCs w:val="20"/>
                      <w:lang w:eastAsia="sr-Latn-CS"/>
                    </w:rPr>
                  </w:pPr>
                  <w:r>
                    <w:rPr>
                      <w:rFonts w:asciiTheme="minorHAnsi" w:hAnsiTheme="minorHAnsi" w:cstheme="minorHAnsi"/>
                      <w:color w:val="auto"/>
                      <w:sz w:val="22"/>
                      <w:szCs w:val="20"/>
                      <w:lang w:eastAsia="sr-Latn-CS"/>
                    </w:rPr>
                    <w:t>Fax :</w:t>
                  </w:r>
                </w:p>
              </w:tc>
              <w:tc>
                <w:tcPr>
                  <w:tcW w:w="2621" w:type="dxa"/>
                  <w:shd w:val="clear" w:color="auto" w:fill="auto"/>
                </w:tcPr>
                <w:p w14:paraId="66AF3EFA" w14:textId="109D2498" w:rsidR="00AC4742" w:rsidRDefault="006750FC" w:rsidP="00AC4742">
                  <w:pPr>
                    <w:pStyle w:val="FrameContents"/>
                    <w:rPr>
                      <w:rFonts w:asciiTheme="minorHAnsi" w:hAnsiTheme="minorHAnsi" w:cstheme="minorHAnsi"/>
                      <w:color w:val="auto"/>
                      <w:sz w:val="22"/>
                      <w:szCs w:val="20"/>
                      <w:lang w:eastAsia="sr-Latn-CS"/>
                    </w:rPr>
                  </w:pPr>
                  <w:r>
                    <w:rPr>
                      <w:rFonts w:asciiTheme="minorHAnsi" w:hAnsiTheme="minorHAnsi" w:cstheme="minorHAnsi"/>
                      <w:color w:val="auto"/>
                      <w:sz w:val="22"/>
                      <w:szCs w:val="20"/>
                      <w:lang w:eastAsia="sr-Latn-CS"/>
                    </w:rPr>
                    <w:t>+ 381 62 800 3603</w:t>
                  </w:r>
                </w:p>
                <w:p w14:paraId="1035D8AE" w14:textId="791629A7" w:rsidR="008F5749" w:rsidRPr="00EB6D52" w:rsidRDefault="006750FC" w:rsidP="00AC4742">
                  <w:pPr>
                    <w:pStyle w:val="FrameContents"/>
                    <w:rPr>
                      <w:rFonts w:asciiTheme="minorHAnsi" w:hAnsiTheme="minorHAnsi" w:cstheme="minorHAnsi"/>
                      <w:color w:val="auto"/>
                      <w:sz w:val="22"/>
                      <w:szCs w:val="20"/>
                      <w:lang w:eastAsia="sr-Latn-CS"/>
                    </w:rPr>
                  </w:pPr>
                  <w:r>
                    <w:rPr>
                      <w:rFonts w:asciiTheme="minorHAnsi" w:hAnsiTheme="minorHAnsi" w:cstheme="minorHAnsi"/>
                      <w:color w:val="auto"/>
                      <w:sz w:val="22"/>
                      <w:szCs w:val="20"/>
                      <w:lang w:eastAsia="sr-Latn-CS"/>
                    </w:rPr>
                    <w:t>+381 11 347 7575</w:t>
                  </w:r>
                </w:p>
              </w:tc>
            </w:tr>
            <w:tr w:rsidR="00AC4742" w:rsidRPr="00EB6D52" w14:paraId="2B128DEC" w14:textId="77777777" w:rsidTr="008F5749">
              <w:trPr>
                <w:trHeight w:val="272"/>
              </w:trPr>
              <w:tc>
                <w:tcPr>
                  <w:tcW w:w="2013" w:type="dxa"/>
                  <w:shd w:val="clear" w:color="auto" w:fill="auto"/>
                </w:tcPr>
                <w:p w14:paraId="5DC42792" w14:textId="2243B0FC" w:rsidR="00AC4742" w:rsidRPr="00EB6D52" w:rsidRDefault="00EF2FA4" w:rsidP="00AC4742">
                  <w:pPr>
                    <w:pStyle w:val="FrameContents"/>
                    <w:rPr>
                      <w:rFonts w:asciiTheme="minorHAnsi" w:hAnsiTheme="minorHAnsi" w:cstheme="minorHAnsi"/>
                      <w:color w:val="auto"/>
                      <w:sz w:val="22"/>
                      <w:szCs w:val="20"/>
                      <w:lang w:eastAsia="sr-Latn-CS"/>
                    </w:rPr>
                  </w:pPr>
                  <w:r>
                    <w:rPr>
                      <w:rFonts w:asciiTheme="minorHAnsi" w:hAnsiTheme="minorHAnsi" w:cstheme="minorHAnsi"/>
                      <w:color w:val="auto"/>
                      <w:sz w:val="22"/>
                      <w:szCs w:val="20"/>
                      <w:lang w:eastAsia="sr-Latn-CS"/>
                    </w:rPr>
                    <w:t>E mail</w:t>
                  </w:r>
                  <w:r w:rsidR="00AC4742" w:rsidRPr="00EB6D52">
                    <w:rPr>
                      <w:rFonts w:asciiTheme="minorHAnsi" w:hAnsiTheme="minorHAnsi" w:cstheme="minorHAnsi"/>
                      <w:color w:val="auto"/>
                      <w:sz w:val="22"/>
                      <w:szCs w:val="20"/>
                      <w:lang w:eastAsia="sr-Latn-CS"/>
                    </w:rPr>
                    <w:t xml:space="preserve">: </w:t>
                  </w:r>
                </w:p>
              </w:tc>
              <w:tc>
                <w:tcPr>
                  <w:tcW w:w="2621" w:type="dxa"/>
                  <w:shd w:val="clear" w:color="auto" w:fill="auto"/>
                </w:tcPr>
                <w:p w14:paraId="492EFFA7" w14:textId="5101E41A" w:rsidR="00AC4742" w:rsidRPr="00EB6D52" w:rsidRDefault="006750FC" w:rsidP="00AC4742">
                  <w:pPr>
                    <w:pStyle w:val="FrameContents"/>
                    <w:rPr>
                      <w:rFonts w:asciiTheme="minorHAnsi" w:hAnsiTheme="minorHAnsi" w:cstheme="minorHAnsi"/>
                      <w:color w:val="auto"/>
                      <w:sz w:val="22"/>
                      <w:szCs w:val="20"/>
                      <w:lang w:eastAsia="sr-Latn-CS"/>
                    </w:rPr>
                  </w:pPr>
                  <w:r>
                    <w:rPr>
                      <w:rFonts w:asciiTheme="minorHAnsi" w:hAnsiTheme="minorHAnsi" w:cstheme="minorHAnsi"/>
                      <w:color w:val="auto"/>
                      <w:sz w:val="22"/>
                      <w:szCs w:val="20"/>
                      <w:lang w:eastAsia="sr-Latn-CS"/>
                    </w:rPr>
                    <w:t>b.tausanovic@mwt.rs</w:t>
                  </w:r>
                </w:p>
              </w:tc>
            </w:tr>
            <w:tr w:rsidR="00AC4742" w:rsidRPr="00EB6D52" w14:paraId="6ADCE953" w14:textId="77777777" w:rsidTr="008F5749">
              <w:trPr>
                <w:trHeight w:val="272"/>
              </w:trPr>
              <w:tc>
                <w:tcPr>
                  <w:tcW w:w="2013" w:type="dxa"/>
                  <w:shd w:val="clear" w:color="auto" w:fill="auto"/>
                </w:tcPr>
                <w:p w14:paraId="01DB71ED" w14:textId="19E988E5" w:rsidR="00AC4742" w:rsidRPr="00EB6D52" w:rsidRDefault="00AC4742" w:rsidP="00AC4742">
                  <w:pPr>
                    <w:pStyle w:val="FrameContents"/>
                    <w:rPr>
                      <w:rFonts w:asciiTheme="minorHAnsi" w:hAnsiTheme="minorHAnsi" w:cstheme="minorHAnsi"/>
                      <w:color w:val="auto"/>
                      <w:sz w:val="22"/>
                      <w:szCs w:val="20"/>
                      <w:lang w:eastAsia="sr-Latn-CS"/>
                    </w:rPr>
                  </w:pPr>
                </w:p>
              </w:tc>
              <w:tc>
                <w:tcPr>
                  <w:tcW w:w="2621" w:type="dxa"/>
                  <w:shd w:val="clear" w:color="auto" w:fill="auto"/>
                </w:tcPr>
                <w:p w14:paraId="5AAE46BF" w14:textId="77777777" w:rsidR="00AC4742" w:rsidRPr="00EB6D52" w:rsidRDefault="00AC4742" w:rsidP="00AC4742">
                  <w:pPr>
                    <w:pStyle w:val="FrameContents"/>
                    <w:rPr>
                      <w:rFonts w:asciiTheme="minorHAnsi" w:hAnsiTheme="minorHAnsi" w:cstheme="minorHAnsi"/>
                      <w:color w:val="auto"/>
                      <w:sz w:val="22"/>
                      <w:szCs w:val="20"/>
                      <w:lang w:eastAsia="sr-Latn-CS"/>
                    </w:rPr>
                  </w:pPr>
                </w:p>
              </w:tc>
            </w:tr>
            <w:tr w:rsidR="00AC4742" w:rsidRPr="00EB6D52" w14:paraId="68BDB1B6" w14:textId="77777777" w:rsidTr="008F5749">
              <w:trPr>
                <w:trHeight w:val="256"/>
              </w:trPr>
              <w:tc>
                <w:tcPr>
                  <w:tcW w:w="2013" w:type="dxa"/>
                  <w:shd w:val="clear" w:color="auto" w:fill="auto"/>
                </w:tcPr>
                <w:p w14:paraId="37F00120" w14:textId="2F356866" w:rsidR="00AC4742" w:rsidRPr="00EB6D52" w:rsidRDefault="00AC4742" w:rsidP="00AC4742">
                  <w:pPr>
                    <w:pStyle w:val="FrameContents"/>
                    <w:rPr>
                      <w:rFonts w:asciiTheme="minorHAnsi" w:hAnsiTheme="minorHAnsi" w:cstheme="minorHAnsi"/>
                      <w:color w:val="auto"/>
                      <w:sz w:val="22"/>
                      <w:szCs w:val="20"/>
                      <w:lang w:eastAsia="sr-Latn-CS"/>
                    </w:rPr>
                  </w:pPr>
                </w:p>
              </w:tc>
              <w:tc>
                <w:tcPr>
                  <w:tcW w:w="2621" w:type="dxa"/>
                  <w:shd w:val="clear" w:color="auto" w:fill="auto"/>
                </w:tcPr>
                <w:p w14:paraId="0D67F8BA" w14:textId="77777777" w:rsidR="00AC4742" w:rsidRPr="00EB6D52" w:rsidRDefault="00AC4742" w:rsidP="00AC4742">
                  <w:pPr>
                    <w:pStyle w:val="FrameContents"/>
                    <w:rPr>
                      <w:rFonts w:asciiTheme="minorHAnsi" w:hAnsiTheme="minorHAnsi" w:cstheme="minorHAnsi"/>
                      <w:color w:val="auto"/>
                      <w:sz w:val="22"/>
                      <w:szCs w:val="20"/>
                      <w:lang w:eastAsia="sr-Latn-CS"/>
                    </w:rPr>
                  </w:pPr>
                </w:p>
              </w:tc>
            </w:tr>
            <w:tr w:rsidR="00AC4742" w:rsidRPr="00EB6D52" w14:paraId="3FEED4E2" w14:textId="77777777" w:rsidTr="008F5749">
              <w:trPr>
                <w:trHeight w:val="272"/>
              </w:trPr>
              <w:tc>
                <w:tcPr>
                  <w:tcW w:w="2013" w:type="dxa"/>
                  <w:shd w:val="clear" w:color="auto" w:fill="auto"/>
                </w:tcPr>
                <w:p w14:paraId="50579185" w14:textId="2EF2D52A" w:rsidR="00AC4742" w:rsidRPr="00AC4742" w:rsidRDefault="00AC4742" w:rsidP="00AC4742">
                  <w:pPr>
                    <w:pStyle w:val="FrameContents"/>
                    <w:rPr>
                      <w:rFonts w:asciiTheme="minorHAnsi" w:hAnsiTheme="minorHAnsi" w:cstheme="minorHAnsi"/>
                      <w:color w:val="auto"/>
                      <w:sz w:val="22"/>
                      <w:szCs w:val="20"/>
                      <w:lang w:eastAsia="sr-Latn-CS"/>
                    </w:rPr>
                  </w:pPr>
                </w:p>
              </w:tc>
              <w:tc>
                <w:tcPr>
                  <w:tcW w:w="2621" w:type="dxa"/>
                  <w:shd w:val="clear" w:color="auto" w:fill="auto"/>
                </w:tcPr>
                <w:p w14:paraId="4A768590" w14:textId="77777777" w:rsidR="00AC4742" w:rsidRPr="00AC4742" w:rsidRDefault="00AC4742" w:rsidP="00AC4742">
                  <w:pPr>
                    <w:pStyle w:val="FrameContents"/>
                    <w:rPr>
                      <w:rFonts w:asciiTheme="minorHAnsi" w:hAnsiTheme="minorHAnsi" w:cstheme="minorHAnsi"/>
                      <w:color w:val="auto"/>
                      <w:sz w:val="22"/>
                      <w:szCs w:val="20"/>
                      <w:lang w:eastAsia="sr-Latn-CS"/>
                    </w:rPr>
                  </w:pPr>
                </w:p>
              </w:tc>
            </w:tr>
            <w:tr w:rsidR="00AC4742" w:rsidRPr="00EB6D52" w14:paraId="38C54A2A" w14:textId="77777777" w:rsidTr="008F5749">
              <w:trPr>
                <w:trHeight w:val="272"/>
              </w:trPr>
              <w:tc>
                <w:tcPr>
                  <w:tcW w:w="2013" w:type="dxa"/>
                  <w:shd w:val="clear" w:color="auto" w:fill="auto"/>
                </w:tcPr>
                <w:p w14:paraId="4869A756" w14:textId="77777777" w:rsidR="00AC4742" w:rsidRPr="00EB6D52" w:rsidRDefault="00AC4742" w:rsidP="00AC4742">
                  <w:pPr>
                    <w:pStyle w:val="FrameContents"/>
                    <w:rPr>
                      <w:rFonts w:asciiTheme="minorHAnsi" w:hAnsiTheme="minorHAnsi" w:cstheme="minorHAnsi"/>
                      <w:color w:val="auto"/>
                      <w:sz w:val="22"/>
                      <w:szCs w:val="20"/>
                      <w:lang w:eastAsia="sr-Latn-CS"/>
                    </w:rPr>
                  </w:pPr>
                </w:p>
              </w:tc>
              <w:tc>
                <w:tcPr>
                  <w:tcW w:w="2621" w:type="dxa"/>
                  <w:shd w:val="clear" w:color="auto" w:fill="auto"/>
                </w:tcPr>
                <w:p w14:paraId="184561CA" w14:textId="77777777" w:rsidR="00AC4742" w:rsidRPr="00EB6D52" w:rsidRDefault="00AC4742" w:rsidP="00AC4742">
                  <w:pPr>
                    <w:pStyle w:val="FrameContents"/>
                    <w:rPr>
                      <w:rFonts w:asciiTheme="minorHAnsi" w:hAnsiTheme="minorHAnsi" w:cstheme="minorHAnsi"/>
                      <w:color w:val="auto"/>
                      <w:sz w:val="22"/>
                      <w:szCs w:val="20"/>
                      <w:lang w:eastAsia="sr-Latn-CS"/>
                    </w:rPr>
                  </w:pPr>
                </w:p>
              </w:tc>
            </w:tr>
            <w:tr w:rsidR="00AC4742" w:rsidRPr="00EB6D52" w14:paraId="36380FD9" w14:textId="77777777" w:rsidTr="00512107">
              <w:trPr>
                <w:trHeight w:val="80"/>
              </w:trPr>
              <w:tc>
                <w:tcPr>
                  <w:tcW w:w="2013" w:type="dxa"/>
                  <w:shd w:val="clear" w:color="auto" w:fill="auto"/>
                </w:tcPr>
                <w:p w14:paraId="03BB078D" w14:textId="77777777" w:rsidR="00AC4742" w:rsidRPr="00EB6D52" w:rsidRDefault="00AC4742" w:rsidP="00AC4742">
                  <w:pPr>
                    <w:pStyle w:val="FrameContents"/>
                    <w:rPr>
                      <w:rFonts w:asciiTheme="minorHAnsi" w:hAnsiTheme="minorHAnsi" w:cstheme="minorHAnsi"/>
                      <w:color w:val="auto"/>
                      <w:sz w:val="22"/>
                      <w:szCs w:val="20"/>
                      <w:lang w:eastAsia="sr-Latn-CS"/>
                    </w:rPr>
                  </w:pPr>
                  <w:r w:rsidRPr="00EB6D52">
                    <w:rPr>
                      <w:rFonts w:asciiTheme="minorHAnsi" w:hAnsiTheme="minorHAnsi" w:cstheme="minorHAnsi"/>
                      <w:b/>
                      <w:color w:val="auto"/>
                      <w:sz w:val="22"/>
                      <w:szCs w:val="20"/>
                      <w:lang w:eastAsia="sr-Latn-CS"/>
                    </w:rPr>
                    <w:t>Date</w:t>
                  </w:r>
                  <w:r>
                    <w:rPr>
                      <w:rFonts w:asciiTheme="minorHAnsi" w:hAnsiTheme="minorHAnsi" w:cstheme="minorHAnsi"/>
                      <w:b/>
                      <w:color w:val="auto"/>
                      <w:sz w:val="22"/>
                      <w:szCs w:val="20"/>
                      <w:lang w:eastAsia="sr-Latn-CS"/>
                    </w:rPr>
                    <w:t>:</w:t>
                  </w:r>
                </w:p>
              </w:tc>
              <w:tc>
                <w:tcPr>
                  <w:tcW w:w="2621" w:type="dxa"/>
                  <w:shd w:val="clear" w:color="auto" w:fill="auto"/>
                </w:tcPr>
                <w:p w14:paraId="391D5AFB" w14:textId="5C13F1A9" w:rsidR="00AC4742" w:rsidRPr="00EB6D52" w:rsidRDefault="006750FC" w:rsidP="00AC4742">
                  <w:pPr>
                    <w:pStyle w:val="FrameContents"/>
                    <w:rPr>
                      <w:rFonts w:asciiTheme="minorHAnsi" w:hAnsiTheme="minorHAnsi" w:cstheme="minorHAnsi"/>
                      <w:color w:val="auto"/>
                      <w:sz w:val="22"/>
                      <w:szCs w:val="20"/>
                      <w:lang w:eastAsia="sr-Latn-CS"/>
                    </w:rPr>
                  </w:pPr>
                  <w:r>
                    <w:rPr>
                      <w:rFonts w:asciiTheme="minorHAnsi" w:hAnsiTheme="minorHAnsi" w:cstheme="minorHAnsi"/>
                      <w:b/>
                      <w:color w:val="auto"/>
                      <w:sz w:val="22"/>
                      <w:szCs w:val="20"/>
                      <w:lang w:eastAsia="sr-Latn-CS"/>
                    </w:rPr>
                    <w:t xml:space="preserve">May 19 </w:t>
                  </w:r>
                  <w:proofErr w:type="spellStart"/>
                  <w:r>
                    <w:rPr>
                      <w:rFonts w:asciiTheme="minorHAnsi" w:hAnsiTheme="minorHAnsi" w:cstheme="minorHAnsi"/>
                      <w:b/>
                      <w:color w:val="auto"/>
                      <w:sz w:val="22"/>
                      <w:szCs w:val="20"/>
                      <w:lang w:eastAsia="sr-Latn-CS"/>
                    </w:rPr>
                    <w:t>th</w:t>
                  </w:r>
                  <w:proofErr w:type="spellEnd"/>
                  <w:r w:rsidR="00AC4742" w:rsidRPr="006750FC">
                    <w:rPr>
                      <w:rFonts w:asciiTheme="minorHAnsi" w:hAnsiTheme="minorHAnsi" w:cstheme="minorHAnsi"/>
                      <w:b/>
                      <w:color w:val="auto"/>
                      <w:sz w:val="22"/>
                      <w:szCs w:val="20"/>
                      <w:lang w:eastAsia="sr-Latn-CS"/>
                    </w:rPr>
                    <w:t>, 2019</w:t>
                  </w:r>
                </w:p>
              </w:tc>
            </w:tr>
          </w:tbl>
          <w:p w14:paraId="1FC4C84F" w14:textId="77777777" w:rsidR="0060588D" w:rsidRPr="00D35AAF" w:rsidRDefault="0060588D" w:rsidP="00EB6D52">
            <w:pPr>
              <w:rPr>
                <w:rFonts w:asciiTheme="minorHAnsi" w:hAnsiTheme="minorHAnsi" w:cstheme="minorHAnsi"/>
              </w:rPr>
            </w:pPr>
          </w:p>
        </w:tc>
      </w:tr>
    </w:tbl>
    <w:p w14:paraId="0011A290" w14:textId="77777777" w:rsidR="00356797" w:rsidRDefault="00356797" w:rsidP="009D4B24">
      <w:pPr>
        <w:pStyle w:val="Header"/>
        <w:tabs>
          <w:tab w:val="clear" w:pos="4320"/>
          <w:tab w:val="left" w:pos="7244"/>
        </w:tabs>
        <w:rPr>
          <w:rFonts w:asciiTheme="minorHAnsi" w:hAnsiTheme="minorHAnsi" w:cstheme="minorHAnsi"/>
          <w:b/>
          <w:spacing w:val="28"/>
          <w:sz w:val="32"/>
          <w:szCs w:val="32"/>
        </w:rPr>
      </w:pPr>
    </w:p>
    <w:p w14:paraId="091B7497" w14:textId="79D7D7B1" w:rsidR="008F4618" w:rsidRPr="00403AF7" w:rsidRDefault="008F4618" w:rsidP="001D0580">
      <w:pPr>
        <w:pStyle w:val="Header"/>
        <w:tabs>
          <w:tab w:val="clear" w:pos="4320"/>
          <w:tab w:val="left" w:pos="7244"/>
        </w:tabs>
        <w:jc w:val="center"/>
        <w:rPr>
          <w:rFonts w:ascii="Arial" w:hAnsi="Arial" w:cs="Arial"/>
          <w:b/>
          <w:spacing w:val="28"/>
          <w:sz w:val="32"/>
          <w:szCs w:val="32"/>
        </w:rPr>
      </w:pPr>
      <w:r w:rsidRPr="00403AF7">
        <w:rPr>
          <w:rFonts w:ascii="Arial" w:hAnsi="Arial" w:cs="Arial"/>
          <w:b/>
          <w:spacing w:val="28"/>
          <w:sz w:val="32"/>
          <w:szCs w:val="32"/>
        </w:rPr>
        <w:t xml:space="preserve">Offer </w:t>
      </w:r>
      <w:r w:rsidR="00097575" w:rsidRPr="00403AF7">
        <w:rPr>
          <w:rFonts w:ascii="Arial" w:hAnsi="Arial" w:cs="Arial"/>
          <w:b/>
          <w:spacing w:val="28"/>
          <w:sz w:val="32"/>
          <w:szCs w:val="32"/>
        </w:rPr>
        <w:t xml:space="preserve">No.: </w:t>
      </w:r>
      <w:r w:rsidR="00801164" w:rsidRPr="00403AF7">
        <w:rPr>
          <w:rFonts w:ascii="Arial" w:hAnsi="Arial" w:cs="Arial"/>
          <w:b/>
          <w:spacing w:val="28"/>
          <w:sz w:val="32"/>
          <w:szCs w:val="32"/>
        </w:rPr>
        <w:t>P 19001</w:t>
      </w:r>
      <w:r w:rsidR="006750FC" w:rsidRPr="00403AF7">
        <w:rPr>
          <w:rFonts w:ascii="Arial" w:hAnsi="Arial" w:cs="Arial"/>
          <w:b/>
          <w:spacing w:val="28"/>
          <w:sz w:val="32"/>
          <w:szCs w:val="32"/>
        </w:rPr>
        <w:t>4</w:t>
      </w:r>
      <w:r w:rsidR="00801164" w:rsidRPr="00403AF7">
        <w:rPr>
          <w:rFonts w:ascii="Arial" w:hAnsi="Arial" w:cs="Arial"/>
          <w:b/>
          <w:spacing w:val="28"/>
          <w:sz w:val="32"/>
          <w:szCs w:val="32"/>
        </w:rPr>
        <w:t xml:space="preserve"> UB2</w:t>
      </w:r>
    </w:p>
    <w:p w14:paraId="7D548A9C" w14:textId="05AC1CF5" w:rsidR="008F4618" w:rsidRPr="00403AF7" w:rsidRDefault="001D0580" w:rsidP="008F4618">
      <w:pPr>
        <w:pStyle w:val="Header"/>
        <w:tabs>
          <w:tab w:val="clear" w:pos="4320"/>
          <w:tab w:val="clear" w:pos="8640"/>
          <w:tab w:val="right" w:pos="10080"/>
        </w:tabs>
        <w:rPr>
          <w:rFonts w:ascii="Arial" w:hAnsi="Arial" w:cs="Arial"/>
          <w:sz w:val="20"/>
          <w:szCs w:val="20"/>
        </w:rPr>
      </w:pPr>
      <w:r w:rsidRPr="00403AF7">
        <w:rPr>
          <w:rFonts w:ascii="Arial" w:hAnsi="Arial" w:cs="Arial"/>
          <w:noProof/>
        </w:rPr>
        <mc:AlternateContent>
          <mc:Choice Requires="wps">
            <w:drawing>
              <wp:anchor distT="4294967295" distB="4294967295" distL="114300" distR="114300" simplePos="0" relativeHeight="251659264" behindDoc="0" locked="0" layoutInCell="1" allowOverlap="1" wp14:anchorId="4297EE04" wp14:editId="09964239">
                <wp:simplePos x="0" y="0"/>
                <wp:positionH relativeFrom="column">
                  <wp:posOffset>1971675</wp:posOffset>
                </wp:positionH>
                <wp:positionV relativeFrom="paragraph">
                  <wp:posOffset>21590</wp:posOffset>
                </wp:positionV>
                <wp:extent cx="2612390" cy="0"/>
                <wp:effectExtent l="19050" t="19050" r="16510" b="190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612390" cy="0"/>
                        </a:xfrm>
                        <a:prstGeom prst="line">
                          <a:avLst/>
                        </a:prstGeom>
                        <a:noFill/>
                        <a:ln w="444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667FB9" id="Line 3" o:spid="_x0000_s1026" style="position:absolute;flip:x 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5.25pt,1.7pt" to="360.9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" strokeweight="3.5pt"/>
            </w:pict>
          </mc:Fallback>
        </mc:AlternateContent>
      </w:r>
    </w:p>
    <w:p w14:paraId="2585B616" w14:textId="4D9E5118" w:rsidR="008F4618" w:rsidRPr="00403AF7" w:rsidRDefault="008F4618" w:rsidP="009D4B24">
      <w:pPr>
        <w:tabs>
          <w:tab w:val="left" w:pos="4320"/>
          <w:tab w:val="left" w:pos="8640"/>
          <w:tab w:val="right" w:pos="10080"/>
        </w:tabs>
        <w:autoSpaceDE w:val="0"/>
        <w:autoSpaceDN w:val="0"/>
        <w:adjustRightInd w:val="0"/>
        <w:rPr>
          <w:rFonts w:ascii="Arial" w:hAnsi="Arial" w:cs="Arial"/>
          <w:sz w:val="22"/>
          <w:szCs w:val="20"/>
          <w:lang w:eastAsia="sr-Latn-CS"/>
        </w:rPr>
      </w:pPr>
    </w:p>
    <w:p w14:paraId="15A72E7B" w14:textId="4D99D55E" w:rsidR="00711391" w:rsidRPr="00403AF7" w:rsidRDefault="00FF550A" w:rsidP="009D4B24">
      <w:pPr>
        <w:tabs>
          <w:tab w:val="left" w:pos="4320"/>
          <w:tab w:val="left" w:pos="8640"/>
          <w:tab w:val="right" w:pos="10080"/>
        </w:tabs>
        <w:autoSpaceDE w:val="0"/>
        <w:autoSpaceDN w:val="0"/>
        <w:adjustRightInd w:val="0"/>
        <w:rPr>
          <w:rFonts w:ascii="Arial" w:hAnsi="Arial" w:cs="Arial"/>
          <w:sz w:val="22"/>
          <w:szCs w:val="20"/>
          <w:lang w:eastAsia="sr-Latn-CS"/>
        </w:rPr>
      </w:pPr>
      <w:r w:rsidRPr="00403AF7">
        <w:rPr>
          <w:rFonts w:ascii="Arial" w:hAnsi="Arial" w:cs="Arial"/>
          <w:sz w:val="22"/>
          <w:szCs w:val="20"/>
          <w:lang w:eastAsia="sr-Latn-CS"/>
        </w:rPr>
        <w:t xml:space="preserve">Thank </w:t>
      </w:r>
      <w:r w:rsidR="00755B02" w:rsidRPr="00403AF7">
        <w:rPr>
          <w:rFonts w:ascii="Arial" w:hAnsi="Arial" w:cs="Arial"/>
          <w:sz w:val="22"/>
          <w:szCs w:val="20"/>
          <w:lang w:eastAsia="sr-Latn-CS"/>
        </w:rPr>
        <w:t xml:space="preserve">you for your inquiry. Herewith </w:t>
      </w:r>
      <w:r w:rsidRPr="00403AF7">
        <w:rPr>
          <w:rFonts w:ascii="Arial" w:hAnsi="Arial" w:cs="Arial"/>
          <w:sz w:val="22"/>
          <w:szCs w:val="20"/>
          <w:lang w:eastAsia="sr-Latn-CS"/>
        </w:rPr>
        <w:t>please find our quotation based on your request and our terms and conditions</w:t>
      </w:r>
      <w:r w:rsidR="00097575" w:rsidRPr="00403AF7">
        <w:rPr>
          <w:rFonts w:ascii="Arial" w:hAnsi="Arial" w:cs="Arial"/>
          <w:sz w:val="22"/>
          <w:szCs w:val="20"/>
          <w:lang w:eastAsia="sr-Latn-CS"/>
        </w:rPr>
        <w:t>.</w:t>
      </w:r>
    </w:p>
    <w:p w14:paraId="219B5436" w14:textId="77777777" w:rsidR="00FA047B" w:rsidRPr="00403AF7" w:rsidRDefault="00FA047B" w:rsidP="009D4B24">
      <w:pPr>
        <w:tabs>
          <w:tab w:val="left" w:pos="4320"/>
          <w:tab w:val="left" w:pos="8640"/>
          <w:tab w:val="right" w:pos="10080"/>
        </w:tabs>
        <w:autoSpaceDE w:val="0"/>
        <w:autoSpaceDN w:val="0"/>
        <w:adjustRightInd w:val="0"/>
        <w:rPr>
          <w:rFonts w:ascii="Arial" w:hAnsi="Arial" w:cs="Arial"/>
          <w:sz w:val="22"/>
          <w:szCs w:val="20"/>
          <w:lang w:eastAsia="sr-Latn-CS"/>
        </w:rPr>
      </w:pPr>
    </w:p>
    <w:p w14:paraId="45A45EA4" w14:textId="77777777" w:rsidR="00512107" w:rsidRPr="00403AF7" w:rsidRDefault="00512107" w:rsidP="00512107">
      <w:pPr>
        <w:spacing w:line="259" w:lineRule="auto"/>
        <w:ind w:left="514"/>
        <w:jc w:val="center"/>
        <w:rPr>
          <w:rFonts w:ascii="Arial" w:hAnsi="Arial" w:cs="Arial"/>
        </w:rPr>
      </w:pPr>
      <w:proofErr w:type="spellStart"/>
      <w:r w:rsidRPr="00403AF7">
        <w:rPr>
          <w:rFonts w:ascii="Arial" w:hAnsi="Arial" w:cs="Arial"/>
          <w:sz w:val="38"/>
        </w:rPr>
        <w:t>Biomar</w:t>
      </w:r>
      <w:proofErr w:type="spellEnd"/>
      <w:r w:rsidRPr="00403AF7">
        <w:rPr>
          <w:rFonts w:ascii="Arial" w:hAnsi="Arial" w:cs="Arial"/>
          <w:sz w:val="38"/>
          <w:vertAlign w:val="superscript"/>
        </w:rPr>
        <w:t>®</w:t>
      </w:r>
      <w:r w:rsidRPr="00403AF7">
        <w:rPr>
          <w:rFonts w:ascii="Arial" w:hAnsi="Arial" w:cs="Arial"/>
          <w:sz w:val="38"/>
        </w:rPr>
        <w:t xml:space="preserve"> Waste Water Treatment Plant </w:t>
      </w:r>
    </w:p>
    <w:p w14:paraId="4DCF9969" w14:textId="77777777" w:rsidR="00512107" w:rsidRPr="00403AF7" w:rsidRDefault="00512107" w:rsidP="00512107">
      <w:pPr>
        <w:spacing w:line="259" w:lineRule="auto"/>
        <w:ind w:left="576"/>
        <w:jc w:val="center"/>
        <w:rPr>
          <w:rFonts w:ascii="Arial" w:hAnsi="Arial" w:cs="Arial"/>
        </w:rPr>
      </w:pPr>
      <w:r w:rsidRPr="00403AF7">
        <w:rPr>
          <w:rFonts w:ascii="Arial" w:hAnsi="Arial" w:cs="Arial"/>
        </w:rPr>
        <w:t xml:space="preserve"> </w:t>
      </w:r>
    </w:p>
    <w:sdt>
      <w:sdtPr>
        <w:rPr>
          <w:rFonts w:ascii="Arial" w:eastAsia="Arial" w:hAnsi="Arial" w:cs="Arial"/>
          <w:color w:val="000000"/>
          <w:sz w:val="23"/>
          <w:szCs w:val="22"/>
          <w:lang w:val="sr-Latn-RS" w:eastAsia="sr-Latn-RS"/>
        </w:rPr>
        <w:id w:val="-235481568"/>
        <w:docPartObj>
          <w:docPartGallery w:val="Table of Contents"/>
        </w:docPartObj>
      </w:sdtPr>
      <w:sdtEndPr/>
      <w:sdtContent>
        <w:p w14:paraId="48587C4B" w14:textId="77777777" w:rsidR="00512107" w:rsidRPr="00403AF7" w:rsidRDefault="00512107" w:rsidP="00512107">
          <w:pPr>
            <w:spacing w:line="259" w:lineRule="auto"/>
            <w:ind w:left="1183"/>
            <w:rPr>
              <w:rFonts w:ascii="Arial" w:hAnsi="Arial" w:cs="Arial"/>
            </w:rPr>
          </w:pPr>
          <w:r w:rsidRPr="00403AF7">
            <w:rPr>
              <w:rFonts w:ascii="Arial" w:hAnsi="Arial" w:cs="Arial"/>
              <w:sz w:val="30"/>
            </w:rPr>
            <w:t xml:space="preserve">Contents </w:t>
          </w:r>
        </w:p>
        <w:p w14:paraId="05A52FAD" w14:textId="77777777" w:rsidR="00512107" w:rsidRPr="00403AF7" w:rsidRDefault="00512107" w:rsidP="00512107">
          <w:pPr>
            <w:spacing w:after="92" w:line="259" w:lineRule="auto"/>
            <w:ind w:left="1183"/>
            <w:rPr>
              <w:rFonts w:ascii="Arial" w:hAnsi="Arial" w:cs="Arial"/>
            </w:rPr>
          </w:pPr>
          <w:r w:rsidRPr="00403AF7">
            <w:rPr>
              <w:rFonts w:ascii="Arial" w:hAnsi="Arial" w:cs="Arial"/>
            </w:rPr>
            <w:t xml:space="preserve"> </w:t>
          </w:r>
        </w:p>
        <w:p w14:paraId="2A1D334C" w14:textId="6B40A29B" w:rsidR="00512107" w:rsidRPr="00403AF7" w:rsidRDefault="00512107" w:rsidP="00512107">
          <w:pPr>
            <w:pStyle w:val="TOC1"/>
            <w:tabs>
              <w:tab w:val="right" w:leader="dot" w:pos="10383"/>
            </w:tabs>
          </w:pPr>
          <w:r w:rsidRPr="00403AF7">
            <w:fldChar w:fldCharType="begin"/>
          </w:r>
          <w:r w:rsidRPr="00403AF7">
            <w:instrText xml:space="preserve"> TOC \o "1-2" \h \z \u </w:instrText>
          </w:r>
          <w:r w:rsidRPr="00403AF7">
            <w:fldChar w:fldCharType="separate"/>
          </w:r>
        </w:p>
        <w:p w14:paraId="3D45B64A" w14:textId="16F2BA94" w:rsidR="00512107" w:rsidRPr="00403AF7" w:rsidRDefault="004E5A85" w:rsidP="00512107">
          <w:pPr>
            <w:pStyle w:val="TOC1"/>
            <w:tabs>
              <w:tab w:val="right" w:leader="dot" w:pos="10383"/>
            </w:tabs>
          </w:pPr>
          <w:hyperlink w:anchor="_Toc27781">
            <w:r w:rsidR="00512107" w:rsidRPr="00403AF7">
              <w:t>1</w:t>
            </w:r>
            <w:r w:rsidR="00512107" w:rsidRPr="00403AF7">
              <w:rPr>
                <w:rFonts w:eastAsia="Calibri"/>
                <w:sz w:val="21"/>
              </w:rPr>
              <w:t xml:space="preserve"> </w:t>
            </w:r>
            <w:r w:rsidR="00512107" w:rsidRPr="00403AF7">
              <w:t>THE Flomar</w:t>
            </w:r>
            <w:r w:rsidR="00512107" w:rsidRPr="00403AF7">
              <w:rPr>
                <w:vertAlign w:val="superscript"/>
              </w:rPr>
              <w:t>®</w:t>
            </w:r>
            <w:r w:rsidR="00512107" w:rsidRPr="00403AF7">
              <w:t xml:space="preserve"> CONCEPT</w:t>
            </w:r>
            <w:r w:rsidR="00512107" w:rsidRPr="00403AF7">
              <w:tab/>
            </w:r>
            <w:r w:rsidR="00512107" w:rsidRPr="00403AF7">
              <w:fldChar w:fldCharType="begin"/>
            </w:r>
            <w:r w:rsidR="00512107" w:rsidRPr="00403AF7">
              <w:instrText>PAGEREF _Toc27781 \h</w:instrText>
            </w:r>
            <w:r w:rsidR="00512107" w:rsidRPr="00403AF7">
              <w:fldChar w:fldCharType="separate"/>
            </w:r>
            <w:r w:rsidR="00214066">
              <w:rPr>
                <w:noProof/>
              </w:rPr>
              <w:t>2</w:t>
            </w:r>
            <w:r w:rsidR="00512107" w:rsidRPr="00403AF7">
              <w:fldChar w:fldCharType="end"/>
            </w:r>
          </w:hyperlink>
        </w:p>
        <w:p w14:paraId="366EF9E5" w14:textId="68BF7BF6" w:rsidR="00512107" w:rsidRPr="00403AF7" w:rsidRDefault="004E5A85" w:rsidP="00512107">
          <w:pPr>
            <w:pStyle w:val="TOC2"/>
            <w:tabs>
              <w:tab w:val="right" w:leader="dot" w:pos="10383"/>
            </w:tabs>
          </w:pPr>
          <w:hyperlink w:anchor="_Toc27782">
            <w:r w:rsidR="00512107" w:rsidRPr="00403AF7">
              <w:t>1.1</w:t>
            </w:r>
            <w:r w:rsidR="00512107" w:rsidRPr="00403AF7">
              <w:rPr>
                <w:rFonts w:eastAsia="Calibri"/>
                <w:sz w:val="21"/>
              </w:rPr>
              <w:t xml:space="preserve">  </w:t>
            </w:r>
            <w:r w:rsidR="00512107" w:rsidRPr="00403AF7">
              <w:t>Basis of design</w:t>
            </w:r>
            <w:r w:rsidR="00512107" w:rsidRPr="00403AF7">
              <w:tab/>
            </w:r>
            <w:r w:rsidR="00512107" w:rsidRPr="00403AF7">
              <w:fldChar w:fldCharType="begin"/>
            </w:r>
            <w:r w:rsidR="00512107" w:rsidRPr="00403AF7">
              <w:instrText>PAGEREF _Toc27782 \h</w:instrText>
            </w:r>
            <w:r w:rsidR="00512107" w:rsidRPr="00403AF7">
              <w:fldChar w:fldCharType="separate"/>
            </w:r>
            <w:r w:rsidR="00214066">
              <w:rPr>
                <w:noProof/>
              </w:rPr>
              <w:t>2</w:t>
            </w:r>
            <w:r w:rsidR="00512107" w:rsidRPr="00403AF7">
              <w:fldChar w:fldCharType="end"/>
            </w:r>
          </w:hyperlink>
        </w:p>
        <w:p w14:paraId="5A7584D5" w14:textId="3FC241ED" w:rsidR="00512107" w:rsidRPr="00403AF7" w:rsidRDefault="004E5A85" w:rsidP="00512107">
          <w:pPr>
            <w:pStyle w:val="TOC2"/>
            <w:tabs>
              <w:tab w:val="right" w:leader="dot" w:pos="10383"/>
            </w:tabs>
          </w:pPr>
          <w:hyperlink w:anchor="_Toc27783">
            <w:r w:rsidR="00512107" w:rsidRPr="00403AF7">
              <w:t>1.2</w:t>
            </w:r>
            <w:r w:rsidR="00512107" w:rsidRPr="00403AF7">
              <w:rPr>
                <w:rFonts w:eastAsia="Calibri"/>
                <w:sz w:val="21"/>
              </w:rPr>
              <w:t xml:space="preserve">  </w:t>
            </w:r>
            <w:r w:rsidR="00512107" w:rsidRPr="00403AF7">
              <w:t>Description of the selected Flomar</w:t>
            </w:r>
            <w:r w:rsidR="00512107" w:rsidRPr="00403AF7">
              <w:rPr>
                <w:vertAlign w:val="superscript"/>
              </w:rPr>
              <w:t>®</w:t>
            </w:r>
            <w:r w:rsidR="00512107" w:rsidRPr="00403AF7">
              <w:t xml:space="preserve"> concept</w:t>
            </w:r>
            <w:r w:rsidR="00512107" w:rsidRPr="00403AF7">
              <w:tab/>
            </w:r>
            <w:r w:rsidR="00512107" w:rsidRPr="00403AF7">
              <w:fldChar w:fldCharType="begin"/>
            </w:r>
            <w:r w:rsidR="00512107" w:rsidRPr="00403AF7">
              <w:instrText>PAGEREF _Toc27783 \h</w:instrText>
            </w:r>
            <w:r w:rsidR="00512107" w:rsidRPr="00403AF7">
              <w:fldChar w:fldCharType="separate"/>
            </w:r>
            <w:r w:rsidR="00214066">
              <w:rPr>
                <w:noProof/>
              </w:rPr>
              <w:t>3</w:t>
            </w:r>
            <w:r w:rsidR="00512107" w:rsidRPr="00403AF7">
              <w:fldChar w:fldCharType="end"/>
            </w:r>
          </w:hyperlink>
        </w:p>
        <w:p w14:paraId="6975B385" w14:textId="1F5AFA29" w:rsidR="00512107" w:rsidRPr="00403AF7" w:rsidRDefault="004E5A85" w:rsidP="00512107">
          <w:pPr>
            <w:pStyle w:val="TOC1"/>
            <w:tabs>
              <w:tab w:val="right" w:leader="dot" w:pos="10383"/>
            </w:tabs>
          </w:pPr>
          <w:hyperlink w:anchor="_Toc27784">
            <w:r w:rsidR="00512107" w:rsidRPr="00403AF7">
              <w:t>2</w:t>
            </w:r>
            <w:r w:rsidR="00512107" w:rsidRPr="00403AF7">
              <w:rPr>
                <w:rFonts w:eastAsia="Calibri"/>
                <w:sz w:val="21"/>
              </w:rPr>
              <w:t xml:space="preserve">  </w:t>
            </w:r>
            <w:r w:rsidR="00512107" w:rsidRPr="00403AF7">
              <w:t>DESCRIPTION OF THE SCOPE OF SUPPLY</w:t>
            </w:r>
            <w:r w:rsidR="00512107" w:rsidRPr="00403AF7">
              <w:tab/>
            </w:r>
            <w:r w:rsidR="00512107" w:rsidRPr="00403AF7">
              <w:fldChar w:fldCharType="begin"/>
            </w:r>
            <w:r w:rsidR="00512107" w:rsidRPr="00403AF7">
              <w:instrText>PAGEREF _Toc27784 \h</w:instrText>
            </w:r>
            <w:r w:rsidR="00512107" w:rsidRPr="00403AF7">
              <w:fldChar w:fldCharType="separate"/>
            </w:r>
            <w:r w:rsidR="00214066">
              <w:rPr>
                <w:noProof/>
              </w:rPr>
              <w:t>6</w:t>
            </w:r>
            <w:r w:rsidR="00512107" w:rsidRPr="00403AF7">
              <w:fldChar w:fldCharType="end"/>
            </w:r>
          </w:hyperlink>
        </w:p>
        <w:p w14:paraId="6374F4D8" w14:textId="0BECD139" w:rsidR="00512107" w:rsidRPr="00403AF7" w:rsidRDefault="004E5A85" w:rsidP="00512107">
          <w:pPr>
            <w:pStyle w:val="TOC2"/>
            <w:tabs>
              <w:tab w:val="right" w:leader="dot" w:pos="10383"/>
            </w:tabs>
          </w:pPr>
          <w:hyperlink w:anchor="_Toc27785">
            <w:r w:rsidR="00512107" w:rsidRPr="00403AF7">
              <w:t>2.</w:t>
            </w:r>
            <w:r w:rsidR="003C71C8" w:rsidRPr="00403AF7">
              <w:t>2</w:t>
            </w:r>
            <w:r w:rsidR="00512107" w:rsidRPr="00403AF7">
              <w:rPr>
                <w:rFonts w:eastAsia="Calibri"/>
                <w:sz w:val="21"/>
              </w:rPr>
              <w:t xml:space="preserve">  </w:t>
            </w:r>
            <w:r w:rsidR="00512107" w:rsidRPr="00403AF7">
              <w:t>Control engineering/automation technology and PLS scope of supply</w:t>
            </w:r>
            <w:r w:rsidR="00512107" w:rsidRPr="00403AF7">
              <w:tab/>
            </w:r>
            <w:r w:rsidR="00512107" w:rsidRPr="00403AF7">
              <w:fldChar w:fldCharType="begin"/>
            </w:r>
            <w:r w:rsidR="00512107" w:rsidRPr="00403AF7">
              <w:instrText>PAGEREF _Toc27785 \h</w:instrText>
            </w:r>
            <w:r w:rsidR="00512107" w:rsidRPr="00403AF7">
              <w:fldChar w:fldCharType="separate"/>
            </w:r>
            <w:r w:rsidR="00214066">
              <w:rPr>
                <w:noProof/>
              </w:rPr>
              <w:t>10</w:t>
            </w:r>
            <w:r w:rsidR="00512107" w:rsidRPr="00403AF7">
              <w:fldChar w:fldCharType="end"/>
            </w:r>
          </w:hyperlink>
        </w:p>
        <w:p w14:paraId="18E1E228" w14:textId="3A5C5436" w:rsidR="00512107" w:rsidRPr="00403AF7" w:rsidRDefault="004E5A85" w:rsidP="00512107">
          <w:pPr>
            <w:pStyle w:val="TOC2"/>
            <w:tabs>
              <w:tab w:val="right" w:leader="dot" w:pos="10383"/>
            </w:tabs>
          </w:pPr>
          <w:hyperlink w:anchor="_Toc27786">
            <w:r w:rsidR="00512107" w:rsidRPr="00403AF7">
              <w:t>2.</w:t>
            </w:r>
            <w:r w:rsidR="003C71C8" w:rsidRPr="00403AF7">
              <w:t>3</w:t>
            </w:r>
            <w:r w:rsidR="00512107" w:rsidRPr="00403AF7">
              <w:rPr>
                <w:rFonts w:eastAsia="Calibri"/>
                <w:sz w:val="21"/>
              </w:rPr>
              <w:t xml:space="preserve">  </w:t>
            </w:r>
            <w:r w:rsidR="00512107" w:rsidRPr="00403AF7">
              <w:t>Packaging</w:t>
            </w:r>
            <w:r w:rsidR="00512107" w:rsidRPr="00403AF7">
              <w:tab/>
            </w:r>
            <w:r w:rsidR="00512107" w:rsidRPr="00403AF7">
              <w:fldChar w:fldCharType="begin"/>
            </w:r>
            <w:r w:rsidR="00512107" w:rsidRPr="00403AF7">
              <w:instrText>PAGEREF _Toc27786 \h</w:instrText>
            </w:r>
            <w:r w:rsidR="00512107" w:rsidRPr="00403AF7">
              <w:fldChar w:fldCharType="separate"/>
            </w:r>
            <w:r w:rsidR="00214066">
              <w:rPr>
                <w:noProof/>
              </w:rPr>
              <w:t>11</w:t>
            </w:r>
            <w:r w:rsidR="00512107" w:rsidRPr="00403AF7">
              <w:fldChar w:fldCharType="end"/>
            </w:r>
          </w:hyperlink>
        </w:p>
        <w:p w14:paraId="2CADCA49" w14:textId="351D556C" w:rsidR="00512107" w:rsidRPr="00403AF7" w:rsidRDefault="004E5A85" w:rsidP="00512107">
          <w:pPr>
            <w:pStyle w:val="TOC2"/>
            <w:tabs>
              <w:tab w:val="right" w:leader="dot" w:pos="10383"/>
            </w:tabs>
          </w:pPr>
          <w:hyperlink w:anchor="_Toc27787">
            <w:r w:rsidR="00512107" w:rsidRPr="00403AF7">
              <w:t>2.</w:t>
            </w:r>
            <w:r w:rsidR="003C71C8" w:rsidRPr="00403AF7">
              <w:t>4</w:t>
            </w:r>
            <w:r w:rsidR="00512107" w:rsidRPr="00403AF7">
              <w:rPr>
                <w:rFonts w:eastAsia="Calibri"/>
                <w:sz w:val="21"/>
              </w:rPr>
              <w:t xml:space="preserve">  </w:t>
            </w:r>
            <w:r w:rsidR="00512107" w:rsidRPr="00403AF7">
              <w:t>Documentation</w:t>
            </w:r>
            <w:r w:rsidR="00512107" w:rsidRPr="00403AF7">
              <w:tab/>
            </w:r>
            <w:r w:rsidR="00512107" w:rsidRPr="00403AF7">
              <w:fldChar w:fldCharType="begin"/>
            </w:r>
            <w:r w:rsidR="00512107" w:rsidRPr="00403AF7">
              <w:instrText>PAGEREF _Toc27787 \h</w:instrText>
            </w:r>
            <w:r w:rsidR="00512107" w:rsidRPr="00403AF7">
              <w:fldChar w:fldCharType="separate"/>
            </w:r>
            <w:r w:rsidR="00214066">
              <w:rPr>
                <w:noProof/>
              </w:rPr>
              <w:t>11</w:t>
            </w:r>
            <w:r w:rsidR="00512107" w:rsidRPr="00403AF7">
              <w:fldChar w:fldCharType="end"/>
            </w:r>
          </w:hyperlink>
        </w:p>
        <w:p w14:paraId="22361D60" w14:textId="077EE8D4" w:rsidR="00512107" w:rsidRPr="00403AF7" w:rsidRDefault="004E5A85" w:rsidP="00512107">
          <w:pPr>
            <w:pStyle w:val="TOC2"/>
            <w:tabs>
              <w:tab w:val="right" w:leader="dot" w:pos="10383"/>
            </w:tabs>
          </w:pPr>
          <w:hyperlink w:anchor="_Toc27788">
            <w:r w:rsidR="00512107" w:rsidRPr="00403AF7">
              <w:t>2.</w:t>
            </w:r>
            <w:r w:rsidR="003C71C8" w:rsidRPr="00403AF7">
              <w:t>5</w:t>
            </w:r>
            <w:r w:rsidR="00512107" w:rsidRPr="00403AF7">
              <w:rPr>
                <w:rFonts w:eastAsia="Calibri"/>
                <w:sz w:val="21"/>
              </w:rPr>
              <w:t xml:space="preserve">  </w:t>
            </w:r>
            <w:r w:rsidR="00512107" w:rsidRPr="00403AF7">
              <w:t>Work to be carried out by the client and limits of supply</w:t>
            </w:r>
            <w:r w:rsidR="00512107" w:rsidRPr="00403AF7">
              <w:tab/>
            </w:r>
            <w:r w:rsidR="00512107" w:rsidRPr="00403AF7">
              <w:fldChar w:fldCharType="begin"/>
            </w:r>
            <w:r w:rsidR="00512107" w:rsidRPr="00403AF7">
              <w:instrText>PAGEREF _Toc27788 \h</w:instrText>
            </w:r>
            <w:r w:rsidR="00512107" w:rsidRPr="00403AF7">
              <w:fldChar w:fldCharType="separate"/>
            </w:r>
            <w:r w:rsidR="00214066">
              <w:rPr>
                <w:noProof/>
              </w:rPr>
              <w:t>12</w:t>
            </w:r>
            <w:r w:rsidR="00512107" w:rsidRPr="00403AF7">
              <w:fldChar w:fldCharType="end"/>
            </w:r>
          </w:hyperlink>
        </w:p>
        <w:p w14:paraId="41DBE930" w14:textId="77777777" w:rsidR="00512107" w:rsidRPr="00403AF7" w:rsidRDefault="00512107" w:rsidP="00512107">
          <w:pPr>
            <w:pStyle w:val="TOC1"/>
            <w:tabs>
              <w:tab w:val="right" w:leader="dot" w:pos="10383"/>
            </w:tabs>
          </w:pPr>
          <w:r w:rsidRPr="00403AF7">
            <w:fldChar w:fldCharType="end"/>
          </w:r>
          <w:r w:rsidRPr="00403AF7">
            <w:tab/>
          </w:r>
        </w:p>
      </w:sdtContent>
    </w:sdt>
    <w:p w14:paraId="2C29595A" w14:textId="7A6B7CD2" w:rsidR="00512107" w:rsidRPr="00403AF7" w:rsidRDefault="004E5A85" w:rsidP="00512107">
      <w:pPr>
        <w:pStyle w:val="TOC1"/>
        <w:tabs>
          <w:tab w:val="right" w:leader="dot" w:pos="10383"/>
        </w:tabs>
      </w:pPr>
      <w:hyperlink w:anchor="_Toc27773">
        <w:r w:rsidR="00512107" w:rsidRPr="00403AF7">
          <w:t>3</w:t>
        </w:r>
        <w:r w:rsidR="00512107" w:rsidRPr="00403AF7">
          <w:rPr>
            <w:rFonts w:eastAsia="Calibri"/>
            <w:sz w:val="21"/>
          </w:rPr>
          <w:t xml:space="preserve">  </w:t>
        </w:r>
        <w:r w:rsidR="00512107" w:rsidRPr="00403AF7">
          <w:t>COMMERCIAL</w:t>
        </w:r>
        <w:r w:rsidR="00512107" w:rsidRPr="00403AF7">
          <w:tab/>
        </w:r>
        <w:r w:rsidR="003C71C8" w:rsidRPr="00403AF7">
          <w:t>1</w:t>
        </w:r>
        <w:r w:rsidR="00204ACD">
          <w:t>3</w:t>
        </w:r>
      </w:hyperlink>
    </w:p>
    <w:p w14:paraId="49558C37" w14:textId="7A092387" w:rsidR="00512107" w:rsidRPr="00403AF7" w:rsidRDefault="004E5A85" w:rsidP="00512107">
      <w:pPr>
        <w:pStyle w:val="TOC2"/>
        <w:tabs>
          <w:tab w:val="right" w:leader="dot" w:pos="10383"/>
        </w:tabs>
      </w:pPr>
      <w:hyperlink w:anchor="_Toc27774">
        <w:r w:rsidR="00512107" w:rsidRPr="00403AF7">
          <w:t>3.1</w:t>
        </w:r>
        <w:r w:rsidR="00512107" w:rsidRPr="00403AF7">
          <w:rPr>
            <w:rFonts w:eastAsia="Calibri"/>
            <w:sz w:val="21"/>
          </w:rPr>
          <w:t xml:space="preserve">  </w:t>
        </w:r>
        <w:r w:rsidR="00512107" w:rsidRPr="00403AF7">
          <w:t>Summary of the suggested MWS solution</w:t>
        </w:r>
        <w:r w:rsidR="00512107" w:rsidRPr="00403AF7">
          <w:tab/>
        </w:r>
        <w:r w:rsidR="00512107" w:rsidRPr="00403AF7">
          <w:fldChar w:fldCharType="begin"/>
        </w:r>
        <w:r w:rsidR="00512107" w:rsidRPr="00403AF7">
          <w:instrText>PAGEREF _Toc27774 \h</w:instrText>
        </w:r>
        <w:r w:rsidR="00512107" w:rsidRPr="00403AF7">
          <w:fldChar w:fldCharType="separate"/>
        </w:r>
        <w:r w:rsidR="00214066">
          <w:rPr>
            <w:noProof/>
          </w:rPr>
          <w:t>13</w:t>
        </w:r>
        <w:r w:rsidR="00512107" w:rsidRPr="00403AF7">
          <w:fldChar w:fldCharType="end"/>
        </w:r>
      </w:hyperlink>
    </w:p>
    <w:p w14:paraId="71F0EE7F" w14:textId="0E98731F" w:rsidR="00512107" w:rsidRPr="00403AF7" w:rsidRDefault="004E5A85" w:rsidP="00512107">
      <w:pPr>
        <w:pStyle w:val="TOC2"/>
        <w:tabs>
          <w:tab w:val="right" w:leader="dot" w:pos="10383"/>
        </w:tabs>
      </w:pPr>
      <w:hyperlink w:anchor="_Toc27775">
        <w:r w:rsidR="00512107" w:rsidRPr="00403AF7">
          <w:t>3.2</w:t>
        </w:r>
        <w:r w:rsidR="00512107" w:rsidRPr="00403AF7">
          <w:rPr>
            <w:rFonts w:eastAsia="Calibri"/>
            <w:sz w:val="21"/>
          </w:rPr>
          <w:t xml:space="preserve">  </w:t>
        </w:r>
        <w:r w:rsidR="00512107" w:rsidRPr="00403AF7">
          <w:t>Investment and project timetable</w:t>
        </w:r>
        <w:r w:rsidR="00512107" w:rsidRPr="00403AF7">
          <w:tab/>
        </w:r>
        <w:r w:rsidR="00512107" w:rsidRPr="00403AF7">
          <w:fldChar w:fldCharType="begin"/>
        </w:r>
        <w:r w:rsidR="00512107" w:rsidRPr="00403AF7">
          <w:instrText>PAGEREF _Toc27775 \h</w:instrText>
        </w:r>
        <w:r w:rsidR="00512107" w:rsidRPr="00403AF7">
          <w:fldChar w:fldCharType="separate"/>
        </w:r>
        <w:r w:rsidR="00214066">
          <w:rPr>
            <w:noProof/>
          </w:rPr>
          <w:t>14</w:t>
        </w:r>
        <w:r w:rsidR="00512107" w:rsidRPr="00403AF7">
          <w:fldChar w:fldCharType="end"/>
        </w:r>
      </w:hyperlink>
    </w:p>
    <w:p w14:paraId="42FA7A25" w14:textId="5497F664" w:rsidR="00512107" w:rsidRPr="00403AF7" w:rsidRDefault="004E5A85" w:rsidP="00512107">
      <w:pPr>
        <w:pStyle w:val="TOC2"/>
        <w:tabs>
          <w:tab w:val="right" w:leader="dot" w:pos="10383"/>
        </w:tabs>
      </w:pPr>
      <w:hyperlink w:anchor="_Toc27776">
        <w:r w:rsidR="00512107" w:rsidRPr="00403AF7">
          <w:t>3.3</w:t>
        </w:r>
        <w:r w:rsidR="00512107" w:rsidRPr="00403AF7">
          <w:rPr>
            <w:rFonts w:eastAsia="Calibri"/>
            <w:sz w:val="21"/>
          </w:rPr>
          <w:t xml:space="preserve">  </w:t>
        </w:r>
        <w:r w:rsidR="00512107" w:rsidRPr="00403AF7">
          <w:t>Terms of delivery and payment terms</w:t>
        </w:r>
        <w:r w:rsidR="00512107" w:rsidRPr="00403AF7">
          <w:tab/>
        </w:r>
        <w:r w:rsidR="00512107" w:rsidRPr="00403AF7">
          <w:fldChar w:fldCharType="begin"/>
        </w:r>
        <w:r w:rsidR="00512107" w:rsidRPr="00403AF7">
          <w:instrText>PAGEREF _Toc27776 \h</w:instrText>
        </w:r>
        <w:r w:rsidR="00512107" w:rsidRPr="00403AF7">
          <w:fldChar w:fldCharType="separate"/>
        </w:r>
        <w:r w:rsidR="00214066">
          <w:rPr>
            <w:noProof/>
          </w:rPr>
          <w:t>14</w:t>
        </w:r>
        <w:r w:rsidR="00512107" w:rsidRPr="00403AF7">
          <w:fldChar w:fldCharType="end"/>
        </w:r>
      </w:hyperlink>
    </w:p>
    <w:p w14:paraId="1E2CA899" w14:textId="3B668CDB" w:rsidR="00512107" w:rsidRPr="00403AF7" w:rsidRDefault="004E5A85" w:rsidP="00512107">
      <w:pPr>
        <w:pStyle w:val="TOC2"/>
        <w:tabs>
          <w:tab w:val="right" w:leader="dot" w:pos="10383"/>
        </w:tabs>
      </w:pPr>
      <w:hyperlink w:anchor="_Toc27777">
        <w:r w:rsidR="00512107" w:rsidRPr="00403AF7">
          <w:t>3.4</w:t>
        </w:r>
        <w:r w:rsidR="00512107" w:rsidRPr="00403AF7">
          <w:rPr>
            <w:rFonts w:eastAsia="Calibri"/>
            <w:sz w:val="21"/>
          </w:rPr>
          <w:t xml:space="preserve">  </w:t>
        </w:r>
        <w:r w:rsidR="00512107" w:rsidRPr="00403AF7">
          <w:t>Guarantee</w:t>
        </w:r>
        <w:r w:rsidR="00512107" w:rsidRPr="00403AF7">
          <w:tab/>
        </w:r>
        <w:r w:rsidR="00512107" w:rsidRPr="00403AF7">
          <w:fldChar w:fldCharType="begin"/>
        </w:r>
        <w:r w:rsidR="00512107" w:rsidRPr="00403AF7">
          <w:instrText>PAGEREF _Toc27777 \h</w:instrText>
        </w:r>
        <w:r w:rsidR="00512107" w:rsidRPr="00403AF7">
          <w:fldChar w:fldCharType="separate"/>
        </w:r>
        <w:r w:rsidR="00214066">
          <w:rPr>
            <w:noProof/>
          </w:rPr>
          <w:t>15</w:t>
        </w:r>
        <w:r w:rsidR="00512107" w:rsidRPr="00403AF7">
          <w:fldChar w:fldCharType="end"/>
        </w:r>
      </w:hyperlink>
    </w:p>
    <w:p w14:paraId="324CB02D" w14:textId="0CB35FB9" w:rsidR="00512107" w:rsidRPr="00403AF7" w:rsidRDefault="004E5A85" w:rsidP="00512107">
      <w:pPr>
        <w:pStyle w:val="TOC2"/>
        <w:tabs>
          <w:tab w:val="right" w:leader="dot" w:pos="10383"/>
        </w:tabs>
      </w:pPr>
      <w:hyperlink w:anchor="_Toc27778">
        <w:r w:rsidR="00512107" w:rsidRPr="00403AF7">
          <w:t>3.5</w:t>
        </w:r>
        <w:r w:rsidR="00512107" w:rsidRPr="00403AF7">
          <w:rPr>
            <w:rFonts w:eastAsia="Calibri"/>
            <w:sz w:val="21"/>
          </w:rPr>
          <w:t xml:space="preserve">  </w:t>
        </w:r>
        <w:r w:rsidR="00512107" w:rsidRPr="00403AF7">
          <w:t>Liability</w:t>
        </w:r>
        <w:r w:rsidR="00512107" w:rsidRPr="00403AF7">
          <w:tab/>
        </w:r>
        <w:r w:rsidR="00512107" w:rsidRPr="00403AF7">
          <w:fldChar w:fldCharType="begin"/>
        </w:r>
        <w:r w:rsidR="00512107" w:rsidRPr="00403AF7">
          <w:instrText>PAGEREF _Toc27778 \h</w:instrText>
        </w:r>
        <w:r w:rsidR="00512107" w:rsidRPr="00403AF7">
          <w:fldChar w:fldCharType="separate"/>
        </w:r>
        <w:r w:rsidR="00214066">
          <w:rPr>
            <w:noProof/>
          </w:rPr>
          <w:t>15</w:t>
        </w:r>
        <w:r w:rsidR="00512107" w:rsidRPr="00403AF7">
          <w:fldChar w:fldCharType="end"/>
        </w:r>
      </w:hyperlink>
    </w:p>
    <w:p w14:paraId="430F89D6" w14:textId="432C97D6" w:rsidR="00512107" w:rsidRPr="00403AF7" w:rsidRDefault="004E5A85" w:rsidP="00512107">
      <w:pPr>
        <w:pStyle w:val="TOC2"/>
        <w:tabs>
          <w:tab w:val="right" w:leader="dot" w:pos="10383"/>
        </w:tabs>
      </w:pPr>
      <w:hyperlink w:anchor="_Toc27779">
        <w:r w:rsidR="00512107" w:rsidRPr="00403AF7">
          <w:t>3.6</w:t>
        </w:r>
        <w:r w:rsidR="00512107" w:rsidRPr="00403AF7">
          <w:rPr>
            <w:rFonts w:eastAsia="Calibri"/>
            <w:sz w:val="21"/>
          </w:rPr>
          <w:t xml:space="preserve">  </w:t>
        </w:r>
        <w:r w:rsidR="00512107" w:rsidRPr="00403AF7">
          <w:t>Third party patent claims – intellectual property</w:t>
        </w:r>
        <w:r w:rsidR="00512107" w:rsidRPr="00403AF7">
          <w:tab/>
        </w:r>
        <w:r w:rsidR="00512107" w:rsidRPr="00403AF7">
          <w:fldChar w:fldCharType="begin"/>
        </w:r>
        <w:r w:rsidR="00512107" w:rsidRPr="00403AF7">
          <w:instrText>PAGEREF _Toc27779 \h</w:instrText>
        </w:r>
        <w:r w:rsidR="00512107" w:rsidRPr="00403AF7">
          <w:fldChar w:fldCharType="separate"/>
        </w:r>
        <w:r w:rsidR="00214066">
          <w:rPr>
            <w:noProof/>
          </w:rPr>
          <w:t>15</w:t>
        </w:r>
        <w:r w:rsidR="00512107" w:rsidRPr="00403AF7">
          <w:fldChar w:fldCharType="end"/>
        </w:r>
      </w:hyperlink>
    </w:p>
    <w:p w14:paraId="1111B0F6" w14:textId="071B2AA9" w:rsidR="00512107" w:rsidRPr="00403AF7" w:rsidRDefault="00512107" w:rsidP="00512107">
      <w:pPr>
        <w:tabs>
          <w:tab w:val="left" w:pos="1260"/>
        </w:tabs>
        <w:rPr>
          <w:rFonts w:ascii="Arial" w:hAnsi="Arial" w:cs="Arial"/>
        </w:rPr>
      </w:pPr>
      <w:r w:rsidRPr="00403AF7">
        <w:rPr>
          <w:rFonts w:ascii="Arial" w:hAnsi="Arial" w:cs="Arial"/>
        </w:rPr>
        <w:t xml:space="preserve">                  </w:t>
      </w:r>
      <w:hyperlink w:anchor="_Toc27780">
        <w:r w:rsidRPr="00403AF7">
          <w:rPr>
            <w:rFonts w:ascii="Arial" w:hAnsi="Arial" w:cs="Arial"/>
          </w:rPr>
          <w:t>3.7</w:t>
        </w:r>
        <w:r w:rsidRPr="00403AF7">
          <w:rPr>
            <w:rFonts w:ascii="Arial" w:eastAsia="Calibri" w:hAnsi="Arial" w:cs="Arial"/>
            <w:sz w:val="21"/>
          </w:rPr>
          <w:t xml:space="preserve"> </w:t>
        </w:r>
        <w:r w:rsidRPr="00403AF7">
          <w:rPr>
            <w:rFonts w:ascii="Arial" w:hAnsi="Arial" w:cs="Arial"/>
          </w:rPr>
          <w:t xml:space="preserve">Applicable laws, place </w:t>
        </w:r>
        <w:proofErr w:type="spellStart"/>
        <w:r w:rsidRPr="00403AF7">
          <w:rPr>
            <w:rFonts w:ascii="Arial" w:hAnsi="Arial" w:cs="Arial"/>
          </w:rPr>
          <w:t>ofjurisdiction</w:t>
        </w:r>
        <w:proofErr w:type="spellEnd"/>
        <w:r w:rsidRPr="00403AF7">
          <w:rPr>
            <w:rFonts w:ascii="Arial" w:hAnsi="Arial" w:cs="Arial"/>
          </w:rPr>
          <w:t>…………………………………………………</w:t>
        </w:r>
        <w:r w:rsidR="00403AF7">
          <w:rPr>
            <w:rFonts w:ascii="Arial" w:hAnsi="Arial" w:cs="Arial"/>
          </w:rPr>
          <w:t>..</w:t>
        </w:r>
        <w:r w:rsidRPr="00403AF7">
          <w:rPr>
            <w:rFonts w:ascii="Arial" w:hAnsi="Arial" w:cs="Arial"/>
          </w:rPr>
          <w:tab/>
        </w:r>
      </w:hyperlink>
      <w:r w:rsidR="00F84CB7" w:rsidRPr="00403AF7">
        <w:rPr>
          <w:rFonts w:ascii="Arial" w:hAnsi="Arial" w:cs="Arial"/>
        </w:rPr>
        <w:t>1</w:t>
      </w:r>
      <w:r w:rsidR="00725365">
        <w:rPr>
          <w:rFonts w:ascii="Arial" w:hAnsi="Arial" w:cs="Arial"/>
        </w:rPr>
        <w:t>5</w:t>
      </w:r>
    </w:p>
    <w:p w14:paraId="49AED8E9" w14:textId="77777777" w:rsidR="00755B02" w:rsidRPr="00403AF7" w:rsidRDefault="00755B02" w:rsidP="00755B02">
      <w:pPr>
        <w:tabs>
          <w:tab w:val="left" w:pos="4320"/>
          <w:tab w:val="left" w:pos="8640"/>
          <w:tab w:val="right" w:pos="10080"/>
        </w:tabs>
        <w:autoSpaceDE w:val="0"/>
        <w:autoSpaceDN w:val="0"/>
        <w:adjustRightInd w:val="0"/>
        <w:rPr>
          <w:rFonts w:ascii="Arial" w:hAnsi="Arial" w:cs="Arial"/>
          <w:sz w:val="20"/>
          <w:szCs w:val="20"/>
          <w:lang w:eastAsia="sr-Latn-CS"/>
        </w:rPr>
      </w:pPr>
    </w:p>
    <w:p w14:paraId="655705BD" w14:textId="77777777" w:rsidR="00FF550A" w:rsidRPr="00403AF7" w:rsidRDefault="00FF550A" w:rsidP="00755B02">
      <w:pPr>
        <w:tabs>
          <w:tab w:val="left" w:pos="4320"/>
          <w:tab w:val="left" w:pos="8640"/>
        </w:tabs>
        <w:autoSpaceDE w:val="0"/>
        <w:autoSpaceDN w:val="0"/>
        <w:adjustRightInd w:val="0"/>
        <w:rPr>
          <w:rFonts w:ascii="Arial" w:hAnsi="Arial" w:cs="Arial"/>
          <w:sz w:val="22"/>
          <w:szCs w:val="20"/>
          <w:lang w:eastAsia="sr-Latn-CS"/>
        </w:rPr>
      </w:pPr>
    </w:p>
    <w:p w14:paraId="35DB9867" w14:textId="6B3FC621" w:rsidR="00512107" w:rsidRPr="00403AF7" w:rsidRDefault="00512107" w:rsidP="00512107">
      <w:pPr>
        <w:pStyle w:val="Heading1"/>
        <w:spacing w:after="291"/>
        <w:ind w:left="5"/>
        <w:rPr>
          <w:rFonts w:ascii="Arial" w:hAnsi="Arial" w:cs="Arial"/>
          <w:b/>
        </w:rPr>
      </w:pPr>
      <w:bookmarkStart w:id="0" w:name="_Toc27781"/>
      <w:r w:rsidRPr="00403AF7">
        <w:rPr>
          <w:rFonts w:ascii="Arial" w:hAnsi="Arial" w:cs="Arial"/>
          <w:b/>
        </w:rPr>
        <w:t>1 THE FLOMAR</w:t>
      </w:r>
      <w:r w:rsidRPr="00403AF7">
        <w:rPr>
          <w:rFonts w:ascii="Arial" w:hAnsi="Arial" w:cs="Arial"/>
          <w:b/>
          <w:vertAlign w:val="superscript"/>
        </w:rPr>
        <w:t>®</w:t>
      </w:r>
      <w:r w:rsidRPr="00403AF7">
        <w:rPr>
          <w:rFonts w:ascii="Arial" w:hAnsi="Arial" w:cs="Arial"/>
          <w:b/>
        </w:rPr>
        <w:t xml:space="preserve"> CONCEPT </w:t>
      </w:r>
      <w:bookmarkEnd w:id="0"/>
    </w:p>
    <w:p w14:paraId="44727F02" w14:textId="1C448651" w:rsidR="00512107" w:rsidRPr="00403AF7" w:rsidRDefault="00512107" w:rsidP="00512107">
      <w:pPr>
        <w:pStyle w:val="Heading2"/>
        <w:spacing w:after="91"/>
        <w:ind w:left="20" w:right="48"/>
      </w:pPr>
      <w:bookmarkStart w:id="1" w:name="_Toc27782"/>
      <w:r w:rsidRPr="00403AF7">
        <w:t xml:space="preserve">1.1 Basis of design </w:t>
      </w:r>
      <w:bookmarkEnd w:id="1"/>
    </w:p>
    <w:p w14:paraId="777F5686" w14:textId="77777777" w:rsidR="00512107" w:rsidRPr="00403AF7" w:rsidRDefault="00512107" w:rsidP="00AF3B10">
      <w:pPr>
        <w:ind w:left="682" w:right="48"/>
        <w:jc w:val="both"/>
        <w:rPr>
          <w:rFonts w:ascii="Arial" w:hAnsi="Arial" w:cs="Arial"/>
        </w:rPr>
      </w:pPr>
      <w:r w:rsidRPr="00403AF7">
        <w:rPr>
          <w:rFonts w:ascii="Arial" w:hAnsi="Arial" w:cs="Arial"/>
        </w:rPr>
        <w:t xml:space="preserve">The </w:t>
      </w:r>
      <w:proofErr w:type="spellStart"/>
      <w:r w:rsidRPr="00403AF7">
        <w:rPr>
          <w:rFonts w:ascii="Arial" w:hAnsi="Arial" w:cs="Arial"/>
        </w:rPr>
        <w:t>Flomar</w:t>
      </w:r>
      <w:proofErr w:type="spellEnd"/>
      <w:r w:rsidRPr="00403AF7">
        <w:rPr>
          <w:rFonts w:ascii="Arial" w:hAnsi="Arial" w:cs="Arial"/>
          <w:vertAlign w:val="superscript"/>
        </w:rPr>
        <w:t xml:space="preserve">® </w:t>
      </w:r>
      <w:r w:rsidRPr="00403AF7">
        <w:rPr>
          <w:rFonts w:ascii="Arial" w:hAnsi="Arial" w:cs="Arial"/>
        </w:rPr>
        <w:t xml:space="preserve">plant in the quotation is designed based on following feed water specification as provided by the client: </w:t>
      </w:r>
    </w:p>
    <w:p w14:paraId="6B275AF9" w14:textId="77777777" w:rsidR="00512107" w:rsidRPr="00403AF7" w:rsidRDefault="00512107" w:rsidP="00AF3B10">
      <w:pPr>
        <w:spacing w:after="56" w:line="259" w:lineRule="auto"/>
        <w:ind w:left="10"/>
        <w:jc w:val="both"/>
        <w:rPr>
          <w:rFonts w:ascii="Arial" w:hAnsi="Arial" w:cs="Arial"/>
        </w:rPr>
      </w:pPr>
      <w:r w:rsidRPr="00403AF7">
        <w:rPr>
          <w:rFonts w:ascii="Arial" w:hAnsi="Arial" w:cs="Arial"/>
        </w:rPr>
        <w:t xml:space="preserve"> </w:t>
      </w:r>
    </w:p>
    <w:p w14:paraId="5FD9EBE1" w14:textId="77777777" w:rsidR="00512107" w:rsidRPr="00403AF7" w:rsidRDefault="00512107" w:rsidP="00512107">
      <w:pPr>
        <w:spacing w:after="2" w:line="259" w:lineRule="auto"/>
        <w:ind w:left="821"/>
        <w:rPr>
          <w:rFonts w:ascii="Arial" w:hAnsi="Arial" w:cs="Arial"/>
        </w:rPr>
      </w:pPr>
      <w:r w:rsidRPr="00403AF7">
        <w:rPr>
          <w:rFonts w:ascii="Arial" w:hAnsi="Arial" w:cs="Arial"/>
          <w:sz w:val="19"/>
        </w:rPr>
        <w:t xml:space="preserve">Table 1: Characteristic data for the waste water </w:t>
      </w:r>
    </w:p>
    <w:tbl>
      <w:tblPr>
        <w:tblStyle w:val="TableGrid0"/>
        <w:tblW w:w="6750" w:type="dxa"/>
        <w:tblInd w:w="857" w:type="dxa"/>
        <w:tblCellMar>
          <w:top w:w="7" w:type="dxa"/>
          <w:left w:w="101" w:type="dxa"/>
          <w:right w:w="38" w:type="dxa"/>
        </w:tblCellMar>
        <w:tblLook w:val="04A0" w:firstRow="1" w:lastRow="0" w:firstColumn="1" w:lastColumn="0" w:noHBand="0" w:noVBand="1"/>
      </w:tblPr>
      <w:tblGrid>
        <w:gridCol w:w="2876"/>
        <w:gridCol w:w="808"/>
        <w:gridCol w:w="1466"/>
        <w:gridCol w:w="1600"/>
      </w:tblGrid>
      <w:tr w:rsidR="00512107" w:rsidRPr="00403AF7" w14:paraId="7933EB45" w14:textId="77777777" w:rsidTr="00795AFB">
        <w:trPr>
          <w:trHeight w:val="528"/>
        </w:trPr>
        <w:tc>
          <w:tcPr>
            <w:tcW w:w="2876" w:type="dxa"/>
            <w:tcBorders>
              <w:top w:val="single" w:sz="3" w:space="0" w:color="000000"/>
              <w:left w:val="single" w:sz="4" w:space="0" w:color="000000"/>
              <w:bottom w:val="single" w:sz="3" w:space="0" w:color="000000"/>
              <w:right w:val="single" w:sz="3" w:space="0" w:color="000000"/>
            </w:tcBorders>
          </w:tcPr>
          <w:p w14:paraId="463B0675" w14:textId="77777777" w:rsidR="00512107" w:rsidRPr="00403AF7" w:rsidRDefault="00512107" w:rsidP="00795AFB">
            <w:pPr>
              <w:spacing w:line="259" w:lineRule="auto"/>
              <w:rPr>
                <w:rFonts w:ascii="Arial" w:hAnsi="Arial" w:cs="Arial"/>
              </w:rPr>
            </w:pPr>
            <w:r w:rsidRPr="00403AF7">
              <w:rPr>
                <w:rFonts w:ascii="Arial" w:hAnsi="Arial" w:cs="Arial"/>
              </w:rPr>
              <w:t xml:space="preserve">Parameter </w:t>
            </w:r>
          </w:p>
        </w:tc>
        <w:tc>
          <w:tcPr>
            <w:tcW w:w="808" w:type="dxa"/>
            <w:tcBorders>
              <w:top w:val="single" w:sz="3" w:space="0" w:color="000000"/>
              <w:left w:val="single" w:sz="3" w:space="0" w:color="000000"/>
              <w:bottom w:val="single" w:sz="3" w:space="0" w:color="000000"/>
              <w:right w:val="single" w:sz="4" w:space="0" w:color="000000"/>
            </w:tcBorders>
          </w:tcPr>
          <w:p w14:paraId="617389AC" w14:textId="77777777" w:rsidR="00512107" w:rsidRPr="00403AF7" w:rsidRDefault="00512107" w:rsidP="00795AFB">
            <w:pPr>
              <w:spacing w:line="259" w:lineRule="auto"/>
              <w:ind w:left="85"/>
              <w:rPr>
                <w:rFonts w:ascii="Arial" w:hAnsi="Arial" w:cs="Arial"/>
              </w:rPr>
            </w:pPr>
            <w:r w:rsidRPr="00403AF7">
              <w:rPr>
                <w:rFonts w:ascii="Arial" w:hAnsi="Arial" w:cs="Arial"/>
              </w:rPr>
              <w:t xml:space="preserve">Unit </w:t>
            </w:r>
          </w:p>
        </w:tc>
        <w:tc>
          <w:tcPr>
            <w:tcW w:w="1466" w:type="dxa"/>
            <w:tcBorders>
              <w:top w:val="single" w:sz="3" w:space="0" w:color="000000"/>
              <w:left w:val="single" w:sz="4" w:space="0" w:color="000000"/>
              <w:bottom w:val="single" w:sz="3" w:space="0" w:color="000000"/>
              <w:right w:val="single" w:sz="4" w:space="0" w:color="000000"/>
            </w:tcBorders>
          </w:tcPr>
          <w:p w14:paraId="28757D27" w14:textId="77777777" w:rsidR="00512107" w:rsidRPr="00403AF7" w:rsidRDefault="00512107" w:rsidP="00795AFB">
            <w:pPr>
              <w:spacing w:line="259" w:lineRule="auto"/>
              <w:rPr>
                <w:rFonts w:ascii="Arial" w:hAnsi="Arial" w:cs="Arial"/>
              </w:rPr>
            </w:pPr>
            <w:r w:rsidRPr="00403AF7">
              <w:rPr>
                <w:rFonts w:ascii="Arial" w:hAnsi="Arial" w:cs="Arial"/>
              </w:rPr>
              <w:t xml:space="preserve">Inlet values </w:t>
            </w:r>
          </w:p>
        </w:tc>
        <w:tc>
          <w:tcPr>
            <w:tcW w:w="1600" w:type="dxa"/>
            <w:tcBorders>
              <w:top w:val="single" w:sz="3" w:space="0" w:color="000000"/>
              <w:left w:val="single" w:sz="4" w:space="0" w:color="000000"/>
              <w:bottom w:val="single" w:sz="3" w:space="0" w:color="000000"/>
              <w:right w:val="single" w:sz="3" w:space="0" w:color="000000"/>
            </w:tcBorders>
          </w:tcPr>
          <w:p w14:paraId="3E4F09B3" w14:textId="77777777" w:rsidR="00512107" w:rsidRPr="00403AF7" w:rsidRDefault="00512107" w:rsidP="00795AFB">
            <w:pPr>
              <w:spacing w:line="259" w:lineRule="auto"/>
              <w:rPr>
                <w:rFonts w:ascii="Arial" w:hAnsi="Arial" w:cs="Arial"/>
              </w:rPr>
            </w:pPr>
            <w:r w:rsidRPr="00403AF7">
              <w:rPr>
                <w:rFonts w:ascii="Arial" w:hAnsi="Arial" w:cs="Arial"/>
              </w:rPr>
              <w:t xml:space="preserve">Designated outlet values </w:t>
            </w:r>
          </w:p>
        </w:tc>
      </w:tr>
      <w:tr w:rsidR="00512107" w:rsidRPr="00403AF7" w14:paraId="1E67882B" w14:textId="77777777" w:rsidTr="00795AFB">
        <w:trPr>
          <w:trHeight w:val="268"/>
        </w:trPr>
        <w:tc>
          <w:tcPr>
            <w:tcW w:w="2876" w:type="dxa"/>
            <w:tcBorders>
              <w:top w:val="single" w:sz="3" w:space="0" w:color="000000"/>
              <w:left w:val="single" w:sz="4" w:space="0" w:color="000000"/>
              <w:bottom w:val="single" w:sz="4" w:space="0" w:color="000000"/>
              <w:right w:val="single" w:sz="3" w:space="0" w:color="000000"/>
            </w:tcBorders>
          </w:tcPr>
          <w:p w14:paraId="57D5AEB3" w14:textId="77777777" w:rsidR="00512107" w:rsidRPr="00403AF7" w:rsidRDefault="00512107" w:rsidP="00795AFB">
            <w:pPr>
              <w:spacing w:line="259" w:lineRule="auto"/>
              <w:rPr>
                <w:rFonts w:ascii="Arial" w:hAnsi="Arial" w:cs="Arial"/>
              </w:rPr>
            </w:pPr>
            <w:r w:rsidRPr="00403AF7">
              <w:rPr>
                <w:rFonts w:ascii="Arial" w:hAnsi="Arial" w:cs="Arial"/>
              </w:rPr>
              <w:t xml:space="preserve">Quantity of waste water </w:t>
            </w:r>
          </w:p>
        </w:tc>
        <w:tc>
          <w:tcPr>
            <w:tcW w:w="808" w:type="dxa"/>
            <w:tcBorders>
              <w:top w:val="single" w:sz="3" w:space="0" w:color="000000"/>
              <w:left w:val="single" w:sz="3" w:space="0" w:color="000000"/>
              <w:bottom w:val="single" w:sz="4" w:space="0" w:color="000000"/>
              <w:right w:val="single" w:sz="4" w:space="0" w:color="000000"/>
            </w:tcBorders>
          </w:tcPr>
          <w:p w14:paraId="3B9BF3F3" w14:textId="77777777" w:rsidR="00512107" w:rsidRPr="00403AF7" w:rsidRDefault="00512107" w:rsidP="00795AFB">
            <w:pPr>
              <w:spacing w:line="259" w:lineRule="auto"/>
              <w:ind w:left="78"/>
              <w:rPr>
                <w:rFonts w:ascii="Arial" w:hAnsi="Arial" w:cs="Arial"/>
              </w:rPr>
            </w:pPr>
            <w:r w:rsidRPr="00403AF7">
              <w:rPr>
                <w:rFonts w:ascii="Arial" w:hAnsi="Arial" w:cs="Arial"/>
              </w:rPr>
              <w:t xml:space="preserve">m³/d </w:t>
            </w:r>
          </w:p>
        </w:tc>
        <w:tc>
          <w:tcPr>
            <w:tcW w:w="1466" w:type="dxa"/>
            <w:tcBorders>
              <w:top w:val="single" w:sz="3" w:space="0" w:color="000000"/>
              <w:left w:val="single" w:sz="4" w:space="0" w:color="000000"/>
              <w:bottom w:val="single" w:sz="4" w:space="0" w:color="000000"/>
              <w:right w:val="single" w:sz="4" w:space="0" w:color="000000"/>
            </w:tcBorders>
          </w:tcPr>
          <w:p w14:paraId="68EA92D5" w14:textId="77777777" w:rsidR="00512107" w:rsidRPr="00403AF7" w:rsidRDefault="00512107" w:rsidP="00795AFB">
            <w:pPr>
              <w:spacing w:line="259" w:lineRule="auto"/>
              <w:ind w:right="63"/>
              <w:jc w:val="right"/>
              <w:rPr>
                <w:rFonts w:ascii="Arial" w:hAnsi="Arial" w:cs="Arial"/>
              </w:rPr>
            </w:pPr>
            <w:r w:rsidRPr="00403AF7">
              <w:rPr>
                <w:rFonts w:ascii="Arial" w:hAnsi="Arial" w:cs="Arial"/>
              </w:rPr>
              <w:t xml:space="preserve">168- 192 </w:t>
            </w:r>
          </w:p>
        </w:tc>
        <w:tc>
          <w:tcPr>
            <w:tcW w:w="1600" w:type="dxa"/>
            <w:tcBorders>
              <w:top w:val="single" w:sz="3" w:space="0" w:color="000000"/>
              <w:left w:val="single" w:sz="4" w:space="0" w:color="000000"/>
              <w:bottom w:val="single" w:sz="4" w:space="0" w:color="000000"/>
              <w:right w:val="single" w:sz="3" w:space="0" w:color="000000"/>
            </w:tcBorders>
          </w:tcPr>
          <w:p w14:paraId="0A0FE241" w14:textId="77777777" w:rsidR="00512107" w:rsidRPr="00403AF7" w:rsidRDefault="00512107" w:rsidP="00795AFB">
            <w:pPr>
              <w:spacing w:line="259" w:lineRule="auto"/>
              <w:ind w:right="1"/>
              <w:jc w:val="right"/>
              <w:rPr>
                <w:rFonts w:ascii="Arial" w:hAnsi="Arial" w:cs="Arial"/>
              </w:rPr>
            </w:pPr>
            <w:r w:rsidRPr="00403AF7">
              <w:rPr>
                <w:rFonts w:ascii="Arial" w:hAnsi="Arial" w:cs="Arial"/>
              </w:rPr>
              <w:t xml:space="preserve"> </w:t>
            </w:r>
          </w:p>
        </w:tc>
      </w:tr>
      <w:tr w:rsidR="00512107" w:rsidRPr="00403AF7" w14:paraId="666A6BF2" w14:textId="77777777" w:rsidTr="00795AFB">
        <w:trPr>
          <w:trHeight w:val="269"/>
        </w:trPr>
        <w:tc>
          <w:tcPr>
            <w:tcW w:w="2876" w:type="dxa"/>
            <w:tcBorders>
              <w:top w:val="single" w:sz="4" w:space="0" w:color="000000"/>
              <w:left w:val="single" w:sz="4" w:space="0" w:color="000000"/>
              <w:bottom w:val="single" w:sz="4" w:space="0" w:color="000000"/>
              <w:right w:val="single" w:sz="3" w:space="0" w:color="000000"/>
            </w:tcBorders>
          </w:tcPr>
          <w:p w14:paraId="04DFA813" w14:textId="77777777" w:rsidR="00512107" w:rsidRPr="00403AF7" w:rsidRDefault="00512107" w:rsidP="00795AFB">
            <w:pPr>
              <w:spacing w:line="259" w:lineRule="auto"/>
              <w:rPr>
                <w:rFonts w:ascii="Arial" w:hAnsi="Arial" w:cs="Arial"/>
              </w:rPr>
            </w:pPr>
            <w:r w:rsidRPr="00403AF7">
              <w:rPr>
                <w:rFonts w:ascii="Arial" w:hAnsi="Arial" w:cs="Arial"/>
              </w:rPr>
              <w:t xml:space="preserve">Average over 24 h </w:t>
            </w:r>
          </w:p>
        </w:tc>
        <w:tc>
          <w:tcPr>
            <w:tcW w:w="808" w:type="dxa"/>
            <w:tcBorders>
              <w:top w:val="single" w:sz="4" w:space="0" w:color="000000"/>
              <w:left w:val="single" w:sz="3" w:space="0" w:color="000000"/>
              <w:bottom w:val="single" w:sz="4" w:space="0" w:color="000000"/>
              <w:right w:val="single" w:sz="4" w:space="0" w:color="000000"/>
            </w:tcBorders>
          </w:tcPr>
          <w:p w14:paraId="133F9B33" w14:textId="77777777" w:rsidR="00512107" w:rsidRPr="00403AF7" w:rsidRDefault="00512107" w:rsidP="00795AFB">
            <w:pPr>
              <w:spacing w:line="259" w:lineRule="auto"/>
              <w:ind w:left="78"/>
              <w:rPr>
                <w:rFonts w:ascii="Arial" w:hAnsi="Arial" w:cs="Arial"/>
              </w:rPr>
            </w:pPr>
            <w:r w:rsidRPr="00403AF7">
              <w:rPr>
                <w:rFonts w:ascii="Arial" w:hAnsi="Arial" w:cs="Arial"/>
              </w:rPr>
              <w:t xml:space="preserve">m³/h </w:t>
            </w:r>
          </w:p>
        </w:tc>
        <w:tc>
          <w:tcPr>
            <w:tcW w:w="1466" w:type="dxa"/>
            <w:tcBorders>
              <w:top w:val="single" w:sz="4" w:space="0" w:color="000000"/>
              <w:left w:val="single" w:sz="4" w:space="0" w:color="000000"/>
              <w:bottom w:val="single" w:sz="4" w:space="0" w:color="000000"/>
              <w:right w:val="single" w:sz="4" w:space="0" w:color="000000"/>
            </w:tcBorders>
          </w:tcPr>
          <w:p w14:paraId="0A31B325" w14:textId="77777777" w:rsidR="00512107" w:rsidRPr="00403AF7" w:rsidRDefault="00512107" w:rsidP="00795AFB">
            <w:pPr>
              <w:spacing w:line="259" w:lineRule="auto"/>
              <w:ind w:right="66"/>
              <w:jc w:val="right"/>
              <w:rPr>
                <w:rFonts w:ascii="Arial" w:hAnsi="Arial" w:cs="Arial"/>
              </w:rPr>
            </w:pPr>
            <w:r w:rsidRPr="00403AF7">
              <w:rPr>
                <w:rFonts w:ascii="Arial" w:hAnsi="Arial" w:cs="Arial"/>
              </w:rPr>
              <w:t xml:space="preserve">14-16 </w:t>
            </w:r>
          </w:p>
        </w:tc>
        <w:tc>
          <w:tcPr>
            <w:tcW w:w="1600" w:type="dxa"/>
            <w:tcBorders>
              <w:top w:val="single" w:sz="4" w:space="0" w:color="000000"/>
              <w:left w:val="single" w:sz="4" w:space="0" w:color="000000"/>
              <w:bottom w:val="single" w:sz="4" w:space="0" w:color="000000"/>
              <w:right w:val="single" w:sz="3" w:space="0" w:color="000000"/>
            </w:tcBorders>
          </w:tcPr>
          <w:p w14:paraId="2FB24E16" w14:textId="77777777" w:rsidR="00512107" w:rsidRPr="00403AF7" w:rsidRDefault="00512107" w:rsidP="00795AFB">
            <w:pPr>
              <w:spacing w:line="259" w:lineRule="auto"/>
              <w:ind w:right="1"/>
              <w:jc w:val="right"/>
              <w:rPr>
                <w:rFonts w:ascii="Arial" w:hAnsi="Arial" w:cs="Arial"/>
              </w:rPr>
            </w:pPr>
            <w:r w:rsidRPr="00403AF7">
              <w:rPr>
                <w:rFonts w:ascii="Arial" w:hAnsi="Arial" w:cs="Arial"/>
              </w:rPr>
              <w:t xml:space="preserve"> </w:t>
            </w:r>
          </w:p>
        </w:tc>
      </w:tr>
      <w:tr w:rsidR="00512107" w:rsidRPr="00403AF7" w14:paraId="2BF79D08" w14:textId="77777777" w:rsidTr="00795AFB">
        <w:trPr>
          <w:trHeight w:val="269"/>
        </w:trPr>
        <w:tc>
          <w:tcPr>
            <w:tcW w:w="2876" w:type="dxa"/>
            <w:tcBorders>
              <w:top w:val="single" w:sz="4" w:space="0" w:color="000000"/>
              <w:left w:val="single" w:sz="4" w:space="0" w:color="000000"/>
              <w:bottom w:val="single" w:sz="4" w:space="0" w:color="000000"/>
              <w:right w:val="single" w:sz="3" w:space="0" w:color="000000"/>
            </w:tcBorders>
          </w:tcPr>
          <w:p w14:paraId="1BBC0778" w14:textId="77777777" w:rsidR="00512107" w:rsidRPr="00403AF7" w:rsidRDefault="00512107" w:rsidP="00795AFB">
            <w:pPr>
              <w:spacing w:line="259" w:lineRule="auto"/>
              <w:rPr>
                <w:rFonts w:ascii="Arial" w:hAnsi="Arial" w:cs="Arial"/>
              </w:rPr>
            </w:pPr>
            <w:r w:rsidRPr="00403AF7">
              <w:rPr>
                <w:rFonts w:ascii="Arial" w:hAnsi="Arial" w:cs="Arial"/>
              </w:rPr>
              <w:t xml:space="preserve">Maximum short duration </w:t>
            </w:r>
          </w:p>
        </w:tc>
        <w:tc>
          <w:tcPr>
            <w:tcW w:w="808" w:type="dxa"/>
            <w:tcBorders>
              <w:top w:val="single" w:sz="4" w:space="0" w:color="000000"/>
              <w:left w:val="single" w:sz="3" w:space="0" w:color="000000"/>
              <w:bottom w:val="single" w:sz="4" w:space="0" w:color="000000"/>
              <w:right w:val="single" w:sz="4" w:space="0" w:color="000000"/>
            </w:tcBorders>
          </w:tcPr>
          <w:p w14:paraId="1777574B" w14:textId="77777777" w:rsidR="00512107" w:rsidRPr="00403AF7" w:rsidRDefault="00512107" w:rsidP="00795AFB">
            <w:pPr>
              <w:spacing w:line="259" w:lineRule="auto"/>
              <w:ind w:left="78"/>
              <w:rPr>
                <w:rFonts w:ascii="Arial" w:hAnsi="Arial" w:cs="Arial"/>
              </w:rPr>
            </w:pPr>
            <w:r w:rsidRPr="00403AF7">
              <w:rPr>
                <w:rFonts w:ascii="Arial" w:hAnsi="Arial" w:cs="Arial"/>
              </w:rPr>
              <w:t xml:space="preserve">m³/h </w:t>
            </w:r>
          </w:p>
        </w:tc>
        <w:tc>
          <w:tcPr>
            <w:tcW w:w="1466" w:type="dxa"/>
            <w:tcBorders>
              <w:top w:val="single" w:sz="4" w:space="0" w:color="000000"/>
              <w:left w:val="single" w:sz="4" w:space="0" w:color="000000"/>
              <w:bottom w:val="single" w:sz="4" w:space="0" w:color="000000"/>
              <w:right w:val="single" w:sz="4" w:space="0" w:color="000000"/>
            </w:tcBorders>
          </w:tcPr>
          <w:p w14:paraId="585CA3C6" w14:textId="77777777" w:rsidR="00512107" w:rsidRPr="00403AF7" w:rsidRDefault="00512107" w:rsidP="00795AFB">
            <w:pPr>
              <w:spacing w:line="259" w:lineRule="auto"/>
              <w:ind w:right="64"/>
              <w:jc w:val="right"/>
              <w:rPr>
                <w:rFonts w:ascii="Arial" w:hAnsi="Arial" w:cs="Arial"/>
              </w:rPr>
            </w:pPr>
            <w:r w:rsidRPr="00403AF7">
              <w:rPr>
                <w:rFonts w:ascii="Arial" w:hAnsi="Arial" w:cs="Arial"/>
              </w:rPr>
              <w:t xml:space="preserve">16 </w:t>
            </w:r>
          </w:p>
        </w:tc>
        <w:tc>
          <w:tcPr>
            <w:tcW w:w="1600" w:type="dxa"/>
            <w:tcBorders>
              <w:top w:val="single" w:sz="4" w:space="0" w:color="000000"/>
              <w:left w:val="single" w:sz="4" w:space="0" w:color="000000"/>
              <w:bottom w:val="single" w:sz="4" w:space="0" w:color="000000"/>
              <w:right w:val="single" w:sz="3" w:space="0" w:color="000000"/>
            </w:tcBorders>
          </w:tcPr>
          <w:p w14:paraId="7503C05D" w14:textId="77777777" w:rsidR="00512107" w:rsidRPr="00403AF7" w:rsidRDefault="00512107" w:rsidP="00795AFB">
            <w:pPr>
              <w:spacing w:line="259" w:lineRule="auto"/>
              <w:ind w:right="1"/>
              <w:jc w:val="right"/>
              <w:rPr>
                <w:rFonts w:ascii="Arial" w:hAnsi="Arial" w:cs="Arial"/>
              </w:rPr>
            </w:pPr>
            <w:r w:rsidRPr="00403AF7">
              <w:rPr>
                <w:rFonts w:ascii="Arial" w:hAnsi="Arial" w:cs="Arial"/>
              </w:rPr>
              <w:t xml:space="preserve"> </w:t>
            </w:r>
          </w:p>
        </w:tc>
      </w:tr>
      <w:tr w:rsidR="00512107" w:rsidRPr="00403AF7" w14:paraId="52121D81" w14:textId="77777777" w:rsidTr="00795AFB">
        <w:trPr>
          <w:trHeight w:val="269"/>
        </w:trPr>
        <w:tc>
          <w:tcPr>
            <w:tcW w:w="2876" w:type="dxa"/>
            <w:tcBorders>
              <w:top w:val="single" w:sz="4" w:space="0" w:color="000000"/>
              <w:left w:val="single" w:sz="4" w:space="0" w:color="000000"/>
              <w:bottom w:val="single" w:sz="4" w:space="0" w:color="000000"/>
              <w:right w:val="single" w:sz="3" w:space="0" w:color="000000"/>
            </w:tcBorders>
          </w:tcPr>
          <w:p w14:paraId="55500F73" w14:textId="77777777" w:rsidR="00512107" w:rsidRPr="00403AF7" w:rsidRDefault="00512107" w:rsidP="00795AFB">
            <w:pPr>
              <w:spacing w:line="259" w:lineRule="auto"/>
              <w:rPr>
                <w:rFonts w:ascii="Arial" w:hAnsi="Arial" w:cs="Arial"/>
              </w:rPr>
            </w:pPr>
            <w:r w:rsidRPr="00403AF7">
              <w:rPr>
                <w:rFonts w:ascii="Arial" w:hAnsi="Arial" w:cs="Arial"/>
              </w:rPr>
              <w:t xml:space="preserve">COD </w:t>
            </w:r>
          </w:p>
        </w:tc>
        <w:tc>
          <w:tcPr>
            <w:tcW w:w="808" w:type="dxa"/>
            <w:tcBorders>
              <w:top w:val="single" w:sz="4" w:space="0" w:color="000000"/>
              <w:left w:val="single" w:sz="3" w:space="0" w:color="000000"/>
              <w:bottom w:val="single" w:sz="4" w:space="0" w:color="000000"/>
              <w:right w:val="single" w:sz="4" w:space="0" w:color="000000"/>
            </w:tcBorders>
          </w:tcPr>
          <w:p w14:paraId="7B6D9CEB" w14:textId="77777777" w:rsidR="00512107" w:rsidRPr="00403AF7" w:rsidRDefault="00512107" w:rsidP="00795AFB">
            <w:pPr>
              <w:spacing w:line="259" w:lineRule="auto"/>
              <w:ind w:left="88"/>
              <w:rPr>
                <w:rFonts w:ascii="Arial" w:hAnsi="Arial" w:cs="Arial"/>
              </w:rPr>
            </w:pPr>
            <w:r w:rsidRPr="00403AF7">
              <w:rPr>
                <w:rFonts w:ascii="Arial" w:hAnsi="Arial" w:cs="Arial"/>
              </w:rPr>
              <w:t xml:space="preserve">mg/l </w:t>
            </w:r>
          </w:p>
        </w:tc>
        <w:tc>
          <w:tcPr>
            <w:tcW w:w="1466" w:type="dxa"/>
            <w:tcBorders>
              <w:top w:val="single" w:sz="4" w:space="0" w:color="000000"/>
              <w:left w:val="single" w:sz="4" w:space="0" w:color="000000"/>
              <w:bottom w:val="single" w:sz="4" w:space="0" w:color="000000"/>
              <w:right w:val="single" w:sz="4" w:space="0" w:color="000000"/>
            </w:tcBorders>
          </w:tcPr>
          <w:p w14:paraId="3729E406" w14:textId="77777777" w:rsidR="00512107" w:rsidRPr="00403AF7" w:rsidRDefault="00512107" w:rsidP="00795AFB">
            <w:pPr>
              <w:spacing w:line="259" w:lineRule="auto"/>
              <w:ind w:left="5"/>
              <w:rPr>
                <w:rFonts w:ascii="Arial" w:hAnsi="Arial" w:cs="Arial"/>
              </w:rPr>
            </w:pPr>
            <w:r w:rsidRPr="00403AF7">
              <w:rPr>
                <w:rFonts w:ascii="Arial" w:hAnsi="Arial" w:cs="Arial"/>
              </w:rPr>
              <w:t xml:space="preserve">            2200 </w:t>
            </w:r>
          </w:p>
        </w:tc>
        <w:tc>
          <w:tcPr>
            <w:tcW w:w="1600" w:type="dxa"/>
            <w:tcBorders>
              <w:top w:val="single" w:sz="4" w:space="0" w:color="000000"/>
              <w:left w:val="single" w:sz="4" w:space="0" w:color="000000"/>
              <w:bottom w:val="single" w:sz="4" w:space="0" w:color="000000"/>
              <w:right w:val="single" w:sz="3" w:space="0" w:color="000000"/>
            </w:tcBorders>
          </w:tcPr>
          <w:p w14:paraId="5D1D8F5F" w14:textId="77777777" w:rsidR="00512107" w:rsidRPr="00403AF7" w:rsidRDefault="00512107" w:rsidP="00795AFB">
            <w:pPr>
              <w:spacing w:line="259" w:lineRule="auto"/>
              <w:ind w:right="64"/>
              <w:jc w:val="right"/>
              <w:rPr>
                <w:rFonts w:ascii="Arial" w:hAnsi="Arial" w:cs="Arial"/>
              </w:rPr>
            </w:pPr>
            <w:r w:rsidRPr="00403AF7">
              <w:rPr>
                <w:rFonts w:ascii="Arial" w:hAnsi="Arial" w:cs="Arial"/>
              </w:rPr>
              <w:t xml:space="preserve">1000 </w:t>
            </w:r>
          </w:p>
        </w:tc>
      </w:tr>
      <w:tr w:rsidR="00512107" w:rsidRPr="00403AF7" w14:paraId="5F8D0328" w14:textId="77777777" w:rsidTr="00795AFB">
        <w:trPr>
          <w:trHeight w:val="271"/>
        </w:trPr>
        <w:tc>
          <w:tcPr>
            <w:tcW w:w="2876" w:type="dxa"/>
            <w:tcBorders>
              <w:top w:val="single" w:sz="4" w:space="0" w:color="000000"/>
              <w:left w:val="single" w:sz="4" w:space="0" w:color="000000"/>
              <w:bottom w:val="single" w:sz="4" w:space="0" w:color="000000"/>
              <w:right w:val="single" w:sz="3" w:space="0" w:color="000000"/>
            </w:tcBorders>
          </w:tcPr>
          <w:p w14:paraId="1C02D095" w14:textId="77777777" w:rsidR="00512107" w:rsidRPr="00403AF7" w:rsidRDefault="00512107" w:rsidP="00795AFB">
            <w:pPr>
              <w:spacing w:line="259" w:lineRule="auto"/>
              <w:rPr>
                <w:rFonts w:ascii="Arial" w:hAnsi="Arial" w:cs="Arial"/>
              </w:rPr>
            </w:pPr>
            <w:r w:rsidRPr="00403AF7">
              <w:rPr>
                <w:rFonts w:ascii="Arial" w:hAnsi="Arial" w:cs="Arial"/>
              </w:rPr>
              <w:t xml:space="preserve">Max. daily loading </w:t>
            </w:r>
          </w:p>
        </w:tc>
        <w:tc>
          <w:tcPr>
            <w:tcW w:w="808" w:type="dxa"/>
            <w:tcBorders>
              <w:top w:val="single" w:sz="4" w:space="0" w:color="000000"/>
              <w:left w:val="single" w:sz="3" w:space="0" w:color="000000"/>
              <w:bottom w:val="single" w:sz="4" w:space="0" w:color="000000"/>
              <w:right w:val="single" w:sz="4" w:space="0" w:color="000000"/>
            </w:tcBorders>
          </w:tcPr>
          <w:p w14:paraId="33089B21" w14:textId="77777777" w:rsidR="00512107" w:rsidRPr="00403AF7" w:rsidRDefault="00512107" w:rsidP="00795AFB">
            <w:pPr>
              <w:spacing w:line="259" w:lineRule="auto"/>
              <w:ind w:left="88"/>
              <w:rPr>
                <w:rFonts w:ascii="Arial" w:hAnsi="Arial" w:cs="Arial"/>
              </w:rPr>
            </w:pPr>
            <w:r w:rsidRPr="00403AF7">
              <w:rPr>
                <w:rFonts w:ascii="Arial" w:hAnsi="Arial" w:cs="Arial"/>
              </w:rPr>
              <w:t xml:space="preserve">kg/d </w:t>
            </w:r>
          </w:p>
        </w:tc>
        <w:tc>
          <w:tcPr>
            <w:tcW w:w="1466" w:type="dxa"/>
            <w:tcBorders>
              <w:top w:val="single" w:sz="4" w:space="0" w:color="000000"/>
              <w:left w:val="single" w:sz="4" w:space="0" w:color="000000"/>
              <w:bottom w:val="single" w:sz="4" w:space="0" w:color="000000"/>
              <w:right w:val="single" w:sz="4" w:space="0" w:color="000000"/>
            </w:tcBorders>
          </w:tcPr>
          <w:p w14:paraId="6C3400E6" w14:textId="77777777" w:rsidR="00512107" w:rsidRPr="00403AF7" w:rsidRDefault="00512107" w:rsidP="00795AFB">
            <w:pPr>
              <w:spacing w:line="259" w:lineRule="auto"/>
              <w:ind w:right="63"/>
              <w:jc w:val="right"/>
              <w:rPr>
                <w:rFonts w:ascii="Arial" w:hAnsi="Arial" w:cs="Arial"/>
              </w:rPr>
            </w:pPr>
            <w:r w:rsidRPr="00403AF7">
              <w:rPr>
                <w:rFonts w:ascii="Arial" w:hAnsi="Arial" w:cs="Arial"/>
              </w:rPr>
              <w:t xml:space="preserve">423 </w:t>
            </w:r>
          </w:p>
        </w:tc>
        <w:tc>
          <w:tcPr>
            <w:tcW w:w="1600" w:type="dxa"/>
            <w:tcBorders>
              <w:top w:val="single" w:sz="4" w:space="0" w:color="000000"/>
              <w:left w:val="single" w:sz="4" w:space="0" w:color="000000"/>
              <w:bottom w:val="single" w:sz="4" w:space="0" w:color="000000"/>
              <w:right w:val="single" w:sz="3" w:space="0" w:color="000000"/>
            </w:tcBorders>
          </w:tcPr>
          <w:p w14:paraId="22137570" w14:textId="77777777" w:rsidR="00512107" w:rsidRPr="00403AF7" w:rsidRDefault="00512107" w:rsidP="00795AFB">
            <w:pPr>
              <w:spacing w:line="259" w:lineRule="auto"/>
              <w:ind w:right="1"/>
              <w:jc w:val="right"/>
              <w:rPr>
                <w:rFonts w:ascii="Arial" w:hAnsi="Arial" w:cs="Arial"/>
              </w:rPr>
            </w:pPr>
            <w:r w:rsidRPr="00403AF7">
              <w:rPr>
                <w:rFonts w:ascii="Arial" w:hAnsi="Arial" w:cs="Arial"/>
              </w:rPr>
              <w:t xml:space="preserve"> </w:t>
            </w:r>
          </w:p>
        </w:tc>
      </w:tr>
      <w:tr w:rsidR="00512107" w:rsidRPr="00403AF7" w14:paraId="394E1568" w14:textId="77777777" w:rsidTr="00795AFB">
        <w:trPr>
          <w:trHeight w:val="268"/>
        </w:trPr>
        <w:tc>
          <w:tcPr>
            <w:tcW w:w="2876" w:type="dxa"/>
            <w:tcBorders>
              <w:top w:val="single" w:sz="4" w:space="0" w:color="000000"/>
              <w:left w:val="single" w:sz="4" w:space="0" w:color="000000"/>
              <w:bottom w:val="single" w:sz="3" w:space="0" w:color="000000"/>
              <w:right w:val="single" w:sz="3" w:space="0" w:color="000000"/>
            </w:tcBorders>
          </w:tcPr>
          <w:p w14:paraId="3FBEFB95" w14:textId="77777777" w:rsidR="00512107" w:rsidRPr="00403AF7" w:rsidRDefault="00512107" w:rsidP="00795AFB">
            <w:pPr>
              <w:spacing w:line="259" w:lineRule="auto"/>
              <w:rPr>
                <w:rFonts w:ascii="Arial" w:hAnsi="Arial" w:cs="Arial"/>
              </w:rPr>
            </w:pPr>
            <w:r w:rsidRPr="00403AF7">
              <w:rPr>
                <w:rFonts w:ascii="Arial" w:hAnsi="Arial" w:cs="Arial"/>
              </w:rPr>
              <w:t xml:space="preserve">Fat, Oil and Grease (FOG) </w:t>
            </w:r>
          </w:p>
        </w:tc>
        <w:tc>
          <w:tcPr>
            <w:tcW w:w="808" w:type="dxa"/>
            <w:tcBorders>
              <w:top w:val="single" w:sz="4" w:space="0" w:color="000000"/>
              <w:left w:val="single" w:sz="3" w:space="0" w:color="000000"/>
              <w:bottom w:val="single" w:sz="3" w:space="0" w:color="000000"/>
              <w:right w:val="single" w:sz="4" w:space="0" w:color="000000"/>
            </w:tcBorders>
          </w:tcPr>
          <w:p w14:paraId="1CC66C1B" w14:textId="77777777" w:rsidR="00512107" w:rsidRPr="00403AF7" w:rsidRDefault="00512107" w:rsidP="00795AFB">
            <w:pPr>
              <w:spacing w:line="259" w:lineRule="auto"/>
              <w:ind w:left="88"/>
              <w:rPr>
                <w:rFonts w:ascii="Arial" w:hAnsi="Arial" w:cs="Arial"/>
              </w:rPr>
            </w:pPr>
            <w:r w:rsidRPr="00403AF7">
              <w:rPr>
                <w:rFonts w:ascii="Arial" w:hAnsi="Arial" w:cs="Arial"/>
              </w:rPr>
              <w:t xml:space="preserve">mg/l </w:t>
            </w:r>
          </w:p>
        </w:tc>
        <w:tc>
          <w:tcPr>
            <w:tcW w:w="1466" w:type="dxa"/>
            <w:tcBorders>
              <w:top w:val="single" w:sz="4" w:space="0" w:color="000000"/>
              <w:left w:val="single" w:sz="4" w:space="0" w:color="000000"/>
              <w:bottom w:val="single" w:sz="3" w:space="0" w:color="000000"/>
              <w:right w:val="single" w:sz="4" w:space="0" w:color="000000"/>
            </w:tcBorders>
          </w:tcPr>
          <w:p w14:paraId="032E0DA5" w14:textId="77777777" w:rsidR="00512107" w:rsidRPr="00403AF7" w:rsidRDefault="00512107" w:rsidP="00795AFB">
            <w:pPr>
              <w:spacing w:line="259" w:lineRule="auto"/>
              <w:ind w:right="65"/>
              <w:jc w:val="right"/>
              <w:rPr>
                <w:rFonts w:ascii="Arial" w:hAnsi="Arial" w:cs="Arial"/>
              </w:rPr>
            </w:pPr>
            <w:r w:rsidRPr="00403AF7">
              <w:rPr>
                <w:rFonts w:ascii="Arial" w:hAnsi="Arial" w:cs="Arial"/>
              </w:rPr>
              <w:t xml:space="preserve">8 </w:t>
            </w:r>
          </w:p>
        </w:tc>
        <w:tc>
          <w:tcPr>
            <w:tcW w:w="1600" w:type="dxa"/>
            <w:tcBorders>
              <w:top w:val="single" w:sz="4" w:space="0" w:color="000000"/>
              <w:left w:val="single" w:sz="4" w:space="0" w:color="000000"/>
              <w:bottom w:val="single" w:sz="3" w:space="0" w:color="000000"/>
              <w:right w:val="single" w:sz="3" w:space="0" w:color="000000"/>
            </w:tcBorders>
          </w:tcPr>
          <w:p w14:paraId="18CE3182" w14:textId="77777777" w:rsidR="00512107" w:rsidRPr="00403AF7" w:rsidRDefault="00512107" w:rsidP="00795AFB">
            <w:pPr>
              <w:spacing w:line="259" w:lineRule="auto"/>
              <w:ind w:right="63"/>
              <w:jc w:val="right"/>
              <w:rPr>
                <w:rFonts w:ascii="Arial" w:hAnsi="Arial" w:cs="Arial"/>
              </w:rPr>
            </w:pPr>
            <w:r w:rsidRPr="00403AF7">
              <w:rPr>
                <w:rFonts w:ascii="Arial" w:hAnsi="Arial" w:cs="Arial"/>
              </w:rPr>
              <w:t xml:space="preserve">5 </w:t>
            </w:r>
          </w:p>
        </w:tc>
      </w:tr>
      <w:tr w:rsidR="00512107" w:rsidRPr="00403AF7" w14:paraId="6BA9D5A6" w14:textId="77777777" w:rsidTr="00795AFB">
        <w:trPr>
          <w:trHeight w:val="269"/>
        </w:trPr>
        <w:tc>
          <w:tcPr>
            <w:tcW w:w="2876" w:type="dxa"/>
            <w:tcBorders>
              <w:top w:val="single" w:sz="3" w:space="0" w:color="000000"/>
              <w:left w:val="single" w:sz="4" w:space="0" w:color="000000"/>
              <w:bottom w:val="single" w:sz="3" w:space="0" w:color="000000"/>
              <w:right w:val="single" w:sz="3" w:space="0" w:color="000000"/>
            </w:tcBorders>
          </w:tcPr>
          <w:p w14:paraId="039804B6" w14:textId="77777777" w:rsidR="00512107" w:rsidRPr="00403AF7" w:rsidRDefault="00512107" w:rsidP="00795AFB">
            <w:pPr>
              <w:spacing w:line="259" w:lineRule="auto"/>
              <w:rPr>
                <w:rFonts w:ascii="Arial" w:hAnsi="Arial" w:cs="Arial"/>
              </w:rPr>
            </w:pPr>
            <w:r w:rsidRPr="00403AF7">
              <w:rPr>
                <w:rFonts w:ascii="Arial" w:hAnsi="Arial" w:cs="Arial"/>
              </w:rPr>
              <w:t xml:space="preserve">TDS </w:t>
            </w:r>
          </w:p>
        </w:tc>
        <w:tc>
          <w:tcPr>
            <w:tcW w:w="808" w:type="dxa"/>
            <w:tcBorders>
              <w:top w:val="single" w:sz="3" w:space="0" w:color="000000"/>
              <w:left w:val="single" w:sz="3" w:space="0" w:color="000000"/>
              <w:bottom w:val="single" w:sz="3" w:space="0" w:color="000000"/>
              <w:right w:val="single" w:sz="4" w:space="0" w:color="000000"/>
            </w:tcBorders>
          </w:tcPr>
          <w:p w14:paraId="79F969FE" w14:textId="77777777" w:rsidR="00512107" w:rsidRPr="00403AF7" w:rsidRDefault="00512107" w:rsidP="00795AFB">
            <w:pPr>
              <w:spacing w:line="259" w:lineRule="auto"/>
              <w:ind w:left="88"/>
              <w:rPr>
                <w:rFonts w:ascii="Arial" w:hAnsi="Arial" w:cs="Arial"/>
              </w:rPr>
            </w:pPr>
            <w:r w:rsidRPr="00403AF7">
              <w:rPr>
                <w:rFonts w:ascii="Arial" w:hAnsi="Arial" w:cs="Arial"/>
              </w:rPr>
              <w:t xml:space="preserve">mg/l </w:t>
            </w:r>
          </w:p>
        </w:tc>
        <w:tc>
          <w:tcPr>
            <w:tcW w:w="1466" w:type="dxa"/>
            <w:tcBorders>
              <w:top w:val="single" w:sz="3" w:space="0" w:color="000000"/>
              <w:left w:val="single" w:sz="4" w:space="0" w:color="000000"/>
              <w:bottom w:val="single" w:sz="3" w:space="0" w:color="000000"/>
              <w:right w:val="single" w:sz="4" w:space="0" w:color="000000"/>
            </w:tcBorders>
          </w:tcPr>
          <w:p w14:paraId="70643818" w14:textId="77777777" w:rsidR="00512107" w:rsidRPr="00403AF7" w:rsidRDefault="00512107" w:rsidP="00795AFB">
            <w:pPr>
              <w:spacing w:line="259" w:lineRule="auto"/>
              <w:ind w:right="63"/>
              <w:jc w:val="right"/>
              <w:rPr>
                <w:rFonts w:ascii="Arial" w:hAnsi="Arial" w:cs="Arial"/>
              </w:rPr>
            </w:pPr>
            <w:r w:rsidRPr="00403AF7">
              <w:rPr>
                <w:rFonts w:ascii="Arial" w:hAnsi="Arial" w:cs="Arial"/>
              </w:rPr>
              <w:t xml:space="preserve">301-452 </w:t>
            </w:r>
          </w:p>
        </w:tc>
        <w:tc>
          <w:tcPr>
            <w:tcW w:w="1600" w:type="dxa"/>
            <w:tcBorders>
              <w:top w:val="single" w:sz="3" w:space="0" w:color="000000"/>
              <w:left w:val="single" w:sz="4" w:space="0" w:color="000000"/>
              <w:bottom w:val="single" w:sz="3" w:space="0" w:color="000000"/>
              <w:right w:val="single" w:sz="3" w:space="0" w:color="000000"/>
            </w:tcBorders>
          </w:tcPr>
          <w:p w14:paraId="4FC8F69D" w14:textId="77777777" w:rsidR="00512107" w:rsidRPr="00403AF7" w:rsidRDefault="00512107" w:rsidP="00795AFB">
            <w:pPr>
              <w:spacing w:line="259" w:lineRule="auto"/>
              <w:ind w:right="64"/>
              <w:jc w:val="right"/>
              <w:rPr>
                <w:rFonts w:ascii="Arial" w:hAnsi="Arial" w:cs="Arial"/>
              </w:rPr>
            </w:pPr>
            <w:r w:rsidRPr="00403AF7">
              <w:rPr>
                <w:rFonts w:ascii="Arial" w:hAnsi="Arial" w:cs="Arial"/>
              </w:rPr>
              <w:t xml:space="preserve">300 </w:t>
            </w:r>
          </w:p>
        </w:tc>
      </w:tr>
      <w:tr w:rsidR="00512107" w:rsidRPr="00403AF7" w14:paraId="3C3F881B" w14:textId="77777777" w:rsidTr="00795AFB">
        <w:trPr>
          <w:trHeight w:val="268"/>
        </w:trPr>
        <w:tc>
          <w:tcPr>
            <w:tcW w:w="2876" w:type="dxa"/>
            <w:tcBorders>
              <w:top w:val="single" w:sz="3" w:space="0" w:color="000000"/>
              <w:left w:val="single" w:sz="4" w:space="0" w:color="000000"/>
              <w:bottom w:val="single" w:sz="4" w:space="0" w:color="000000"/>
              <w:right w:val="single" w:sz="3" w:space="0" w:color="000000"/>
            </w:tcBorders>
          </w:tcPr>
          <w:p w14:paraId="6D7641BB" w14:textId="77777777" w:rsidR="00512107" w:rsidRPr="00403AF7" w:rsidRDefault="00512107" w:rsidP="00795AFB">
            <w:pPr>
              <w:spacing w:line="259" w:lineRule="auto"/>
              <w:rPr>
                <w:rFonts w:ascii="Arial" w:hAnsi="Arial" w:cs="Arial"/>
              </w:rPr>
            </w:pPr>
            <w:r w:rsidRPr="00403AF7">
              <w:rPr>
                <w:rFonts w:ascii="Arial" w:hAnsi="Arial" w:cs="Arial"/>
              </w:rPr>
              <w:t xml:space="preserve">Total suspended solids </w:t>
            </w:r>
          </w:p>
        </w:tc>
        <w:tc>
          <w:tcPr>
            <w:tcW w:w="808" w:type="dxa"/>
            <w:tcBorders>
              <w:top w:val="single" w:sz="3" w:space="0" w:color="000000"/>
              <w:left w:val="single" w:sz="3" w:space="0" w:color="000000"/>
              <w:bottom w:val="single" w:sz="4" w:space="0" w:color="000000"/>
              <w:right w:val="single" w:sz="4" w:space="0" w:color="000000"/>
            </w:tcBorders>
          </w:tcPr>
          <w:p w14:paraId="6CC489A8" w14:textId="77777777" w:rsidR="00512107" w:rsidRPr="00403AF7" w:rsidRDefault="00512107" w:rsidP="00795AFB">
            <w:pPr>
              <w:spacing w:line="259" w:lineRule="auto"/>
              <w:ind w:left="88"/>
              <w:rPr>
                <w:rFonts w:ascii="Arial" w:hAnsi="Arial" w:cs="Arial"/>
              </w:rPr>
            </w:pPr>
            <w:r w:rsidRPr="00403AF7">
              <w:rPr>
                <w:rFonts w:ascii="Arial" w:hAnsi="Arial" w:cs="Arial"/>
              </w:rPr>
              <w:t xml:space="preserve">mg/l </w:t>
            </w:r>
          </w:p>
        </w:tc>
        <w:tc>
          <w:tcPr>
            <w:tcW w:w="1466" w:type="dxa"/>
            <w:tcBorders>
              <w:top w:val="single" w:sz="3" w:space="0" w:color="000000"/>
              <w:left w:val="single" w:sz="4" w:space="0" w:color="000000"/>
              <w:bottom w:val="single" w:sz="4" w:space="0" w:color="000000"/>
              <w:right w:val="single" w:sz="4" w:space="0" w:color="000000"/>
            </w:tcBorders>
          </w:tcPr>
          <w:p w14:paraId="4AE1F36F" w14:textId="77777777" w:rsidR="00512107" w:rsidRPr="00403AF7" w:rsidRDefault="00512107" w:rsidP="00795AFB">
            <w:pPr>
              <w:spacing w:line="259" w:lineRule="auto"/>
              <w:ind w:right="63"/>
              <w:jc w:val="right"/>
              <w:rPr>
                <w:rFonts w:ascii="Arial" w:hAnsi="Arial" w:cs="Arial"/>
              </w:rPr>
            </w:pPr>
            <w:r w:rsidRPr="00403AF7">
              <w:rPr>
                <w:rFonts w:ascii="Arial" w:hAnsi="Arial" w:cs="Arial"/>
              </w:rPr>
              <w:t xml:space="preserve">261-799 </w:t>
            </w:r>
          </w:p>
        </w:tc>
        <w:tc>
          <w:tcPr>
            <w:tcW w:w="1600" w:type="dxa"/>
            <w:tcBorders>
              <w:top w:val="single" w:sz="3" w:space="0" w:color="000000"/>
              <w:left w:val="single" w:sz="4" w:space="0" w:color="000000"/>
              <w:bottom w:val="single" w:sz="4" w:space="0" w:color="000000"/>
              <w:right w:val="single" w:sz="3" w:space="0" w:color="000000"/>
            </w:tcBorders>
          </w:tcPr>
          <w:p w14:paraId="5944B779" w14:textId="77777777" w:rsidR="00512107" w:rsidRPr="00403AF7" w:rsidRDefault="00512107" w:rsidP="00795AFB">
            <w:pPr>
              <w:spacing w:line="259" w:lineRule="auto"/>
              <w:ind w:right="64"/>
              <w:jc w:val="right"/>
              <w:rPr>
                <w:rFonts w:ascii="Arial" w:hAnsi="Arial" w:cs="Arial"/>
              </w:rPr>
            </w:pPr>
            <w:r w:rsidRPr="00403AF7">
              <w:rPr>
                <w:rFonts w:ascii="Arial" w:hAnsi="Arial" w:cs="Arial"/>
              </w:rPr>
              <w:t xml:space="preserve">500 </w:t>
            </w:r>
          </w:p>
        </w:tc>
      </w:tr>
      <w:tr w:rsidR="00512107" w:rsidRPr="00403AF7" w14:paraId="1E491F41" w14:textId="77777777" w:rsidTr="00795AFB">
        <w:trPr>
          <w:trHeight w:val="269"/>
        </w:trPr>
        <w:tc>
          <w:tcPr>
            <w:tcW w:w="2876" w:type="dxa"/>
            <w:tcBorders>
              <w:top w:val="single" w:sz="4" w:space="0" w:color="000000"/>
              <w:left w:val="single" w:sz="4" w:space="0" w:color="000000"/>
              <w:bottom w:val="single" w:sz="4" w:space="0" w:color="000000"/>
              <w:right w:val="single" w:sz="3" w:space="0" w:color="000000"/>
            </w:tcBorders>
          </w:tcPr>
          <w:p w14:paraId="6C5543E8" w14:textId="77777777" w:rsidR="00512107" w:rsidRPr="00403AF7" w:rsidRDefault="00512107" w:rsidP="00795AFB">
            <w:pPr>
              <w:spacing w:line="259" w:lineRule="auto"/>
              <w:rPr>
                <w:rFonts w:ascii="Arial" w:hAnsi="Arial" w:cs="Arial"/>
              </w:rPr>
            </w:pPr>
            <w:r w:rsidRPr="00403AF7">
              <w:rPr>
                <w:rFonts w:ascii="Arial" w:hAnsi="Arial" w:cs="Arial"/>
              </w:rPr>
              <w:t xml:space="preserve">Waste water temperature </w:t>
            </w:r>
          </w:p>
        </w:tc>
        <w:tc>
          <w:tcPr>
            <w:tcW w:w="808" w:type="dxa"/>
            <w:tcBorders>
              <w:top w:val="single" w:sz="4" w:space="0" w:color="000000"/>
              <w:left w:val="single" w:sz="3" w:space="0" w:color="000000"/>
              <w:bottom w:val="single" w:sz="4" w:space="0" w:color="000000"/>
              <w:right w:val="single" w:sz="4" w:space="0" w:color="000000"/>
            </w:tcBorders>
          </w:tcPr>
          <w:p w14:paraId="1E1AFBCB" w14:textId="77777777" w:rsidR="00512107" w:rsidRPr="00403AF7" w:rsidRDefault="00512107" w:rsidP="00795AFB">
            <w:pPr>
              <w:spacing w:line="259" w:lineRule="auto"/>
              <w:ind w:right="63"/>
              <w:jc w:val="center"/>
              <w:rPr>
                <w:rFonts w:ascii="Arial" w:hAnsi="Arial" w:cs="Arial"/>
              </w:rPr>
            </w:pPr>
            <w:r w:rsidRPr="00403AF7">
              <w:rPr>
                <w:rFonts w:ascii="Arial" w:hAnsi="Arial" w:cs="Arial"/>
              </w:rPr>
              <w:t xml:space="preserve">°C </w:t>
            </w:r>
          </w:p>
        </w:tc>
        <w:tc>
          <w:tcPr>
            <w:tcW w:w="1466" w:type="dxa"/>
            <w:tcBorders>
              <w:top w:val="single" w:sz="4" w:space="0" w:color="000000"/>
              <w:left w:val="single" w:sz="4" w:space="0" w:color="000000"/>
              <w:bottom w:val="single" w:sz="4" w:space="0" w:color="000000"/>
              <w:right w:val="single" w:sz="4" w:space="0" w:color="000000"/>
            </w:tcBorders>
          </w:tcPr>
          <w:p w14:paraId="0C3A4C6D" w14:textId="77777777" w:rsidR="00512107" w:rsidRPr="00403AF7" w:rsidRDefault="00512107" w:rsidP="00795AFB">
            <w:pPr>
              <w:spacing w:line="259" w:lineRule="auto"/>
              <w:ind w:right="65"/>
              <w:jc w:val="right"/>
              <w:rPr>
                <w:rFonts w:ascii="Arial" w:hAnsi="Arial" w:cs="Arial"/>
              </w:rPr>
            </w:pPr>
            <w:r w:rsidRPr="00403AF7">
              <w:rPr>
                <w:rFonts w:ascii="Arial" w:hAnsi="Arial" w:cs="Arial"/>
              </w:rPr>
              <w:t xml:space="preserve">15 – 35 </w:t>
            </w:r>
          </w:p>
        </w:tc>
        <w:tc>
          <w:tcPr>
            <w:tcW w:w="1600" w:type="dxa"/>
            <w:tcBorders>
              <w:top w:val="single" w:sz="4" w:space="0" w:color="000000"/>
              <w:left w:val="single" w:sz="4" w:space="0" w:color="000000"/>
              <w:bottom w:val="single" w:sz="4" w:space="0" w:color="000000"/>
              <w:right w:val="single" w:sz="3" w:space="0" w:color="000000"/>
            </w:tcBorders>
          </w:tcPr>
          <w:p w14:paraId="3392B57C" w14:textId="77777777" w:rsidR="00512107" w:rsidRPr="00403AF7" w:rsidRDefault="00512107" w:rsidP="00795AFB">
            <w:pPr>
              <w:spacing w:line="259" w:lineRule="auto"/>
              <w:ind w:right="1"/>
              <w:jc w:val="right"/>
              <w:rPr>
                <w:rFonts w:ascii="Arial" w:hAnsi="Arial" w:cs="Arial"/>
              </w:rPr>
            </w:pPr>
            <w:r w:rsidRPr="00403AF7">
              <w:rPr>
                <w:rFonts w:ascii="Arial" w:hAnsi="Arial" w:cs="Arial"/>
              </w:rPr>
              <w:t xml:space="preserve"> </w:t>
            </w:r>
          </w:p>
        </w:tc>
      </w:tr>
      <w:tr w:rsidR="00512107" w:rsidRPr="00403AF7" w14:paraId="7B2A62D1" w14:textId="77777777" w:rsidTr="00795AFB">
        <w:trPr>
          <w:trHeight w:val="271"/>
        </w:trPr>
        <w:tc>
          <w:tcPr>
            <w:tcW w:w="2876" w:type="dxa"/>
            <w:tcBorders>
              <w:top w:val="single" w:sz="4" w:space="0" w:color="000000"/>
              <w:left w:val="single" w:sz="4" w:space="0" w:color="000000"/>
              <w:bottom w:val="single" w:sz="4" w:space="0" w:color="000000"/>
              <w:right w:val="single" w:sz="3" w:space="0" w:color="000000"/>
            </w:tcBorders>
          </w:tcPr>
          <w:p w14:paraId="7640C5D8" w14:textId="77777777" w:rsidR="00512107" w:rsidRPr="00403AF7" w:rsidRDefault="00512107" w:rsidP="00795AFB">
            <w:pPr>
              <w:spacing w:line="259" w:lineRule="auto"/>
              <w:rPr>
                <w:rFonts w:ascii="Arial" w:hAnsi="Arial" w:cs="Arial"/>
              </w:rPr>
            </w:pPr>
            <w:r w:rsidRPr="00403AF7">
              <w:rPr>
                <w:rFonts w:ascii="Arial" w:hAnsi="Arial" w:cs="Arial"/>
              </w:rPr>
              <w:t xml:space="preserve">pH </w:t>
            </w:r>
          </w:p>
        </w:tc>
        <w:tc>
          <w:tcPr>
            <w:tcW w:w="808" w:type="dxa"/>
            <w:tcBorders>
              <w:top w:val="single" w:sz="4" w:space="0" w:color="000000"/>
              <w:left w:val="single" w:sz="3" w:space="0" w:color="000000"/>
              <w:bottom w:val="single" w:sz="4" w:space="0" w:color="000000"/>
              <w:right w:val="single" w:sz="4" w:space="0" w:color="000000"/>
            </w:tcBorders>
          </w:tcPr>
          <w:p w14:paraId="2DF2E961" w14:textId="77777777" w:rsidR="00512107" w:rsidRPr="00403AF7" w:rsidRDefault="00512107" w:rsidP="00795AFB">
            <w:pPr>
              <w:spacing w:line="259" w:lineRule="auto"/>
              <w:ind w:right="65"/>
              <w:jc w:val="center"/>
              <w:rPr>
                <w:rFonts w:ascii="Arial" w:hAnsi="Arial" w:cs="Arial"/>
              </w:rPr>
            </w:pPr>
            <w:r w:rsidRPr="00403AF7">
              <w:rPr>
                <w:rFonts w:ascii="Arial" w:hAnsi="Arial" w:cs="Arial"/>
              </w:rPr>
              <w:t xml:space="preserve">[  ] </w:t>
            </w:r>
          </w:p>
        </w:tc>
        <w:tc>
          <w:tcPr>
            <w:tcW w:w="1466" w:type="dxa"/>
            <w:tcBorders>
              <w:top w:val="single" w:sz="4" w:space="0" w:color="000000"/>
              <w:left w:val="single" w:sz="4" w:space="0" w:color="000000"/>
              <w:bottom w:val="single" w:sz="4" w:space="0" w:color="000000"/>
              <w:right w:val="single" w:sz="4" w:space="0" w:color="000000"/>
            </w:tcBorders>
          </w:tcPr>
          <w:p w14:paraId="5AEFF618" w14:textId="77777777" w:rsidR="00512107" w:rsidRPr="00403AF7" w:rsidRDefault="00512107" w:rsidP="00795AFB">
            <w:pPr>
              <w:spacing w:line="259" w:lineRule="auto"/>
              <w:ind w:right="65"/>
              <w:jc w:val="right"/>
              <w:rPr>
                <w:rFonts w:ascii="Arial" w:hAnsi="Arial" w:cs="Arial"/>
              </w:rPr>
            </w:pPr>
            <w:r w:rsidRPr="00403AF7">
              <w:rPr>
                <w:rFonts w:ascii="Arial" w:hAnsi="Arial" w:cs="Arial"/>
              </w:rPr>
              <w:t xml:space="preserve">6 – 8 </w:t>
            </w:r>
          </w:p>
        </w:tc>
        <w:tc>
          <w:tcPr>
            <w:tcW w:w="1600" w:type="dxa"/>
            <w:tcBorders>
              <w:top w:val="single" w:sz="4" w:space="0" w:color="000000"/>
              <w:left w:val="single" w:sz="4" w:space="0" w:color="000000"/>
              <w:bottom w:val="single" w:sz="4" w:space="0" w:color="000000"/>
              <w:right w:val="single" w:sz="3" w:space="0" w:color="000000"/>
            </w:tcBorders>
          </w:tcPr>
          <w:p w14:paraId="42C0D7FA" w14:textId="77777777" w:rsidR="00512107" w:rsidRPr="00403AF7" w:rsidRDefault="00512107" w:rsidP="00795AFB">
            <w:pPr>
              <w:spacing w:line="259" w:lineRule="auto"/>
              <w:ind w:right="62"/>
              <w:jc w:val="right"/>
              <w:rPr>
                <w:rFonts w:ascii="Arial" w:hAnsi="Arial" w:cs="Arial"/>
              </w:rPr>
            </w:pPr>
            <w:r w:rsidRPr="00403AF7">
              <w:rPr>
                <w:rFonts w:ascii="Arial" w:hAnsi="Arial" w:cs="Arial"/>
              </w:rPr>
              <w:t xml:space="preserve">6.5 – 8.5 </w:t>
            </w:r>
          </w:p>
        </w:tc>
      </w:tr>
    </w:tbl>
    <w:p w14:paraId="241DD354" w14:textId="77777777" w:rsidR="00512107" w:rsidRPr="00403AF7" w:rsidRDefault="00512107" w:rsidP="00512107">
      <w:pPr>
        <w:spacing w:line="259" w:lineRule="auto"/>
        <w:ind w:left="811"/>
        <w:rPr>
          <w:rFonts w:ascii="Arial" w:hAnsi="Arial" w:cs="Arial"/>
        </w:rPr>
      </w:pPr>
      <w:r w:rsidRPr="00403AF7">
        <w:rPr>
          <w:rFonts w:ascii="Arial" w:hAnsi="Arial" w:cs="Arial"/>
        </w:rPr>
        <w:t xml:space="preserve"> </w:t>
      </w:r>
    </w:p>
    <w:p w14:paraId="053B65FA" w14:textId="5C933AEB" w:rsidR="00512107" w:rsidRPr="00403AF7" w:rsidRDefault="00512107" w:rsidP="00512107">
      <w:pPr>
        <w:spacing w:line="259" w:lineRule="auto"/>
        <w:rPr>
          <w:rFonts w:ascii="Arial" w:hAnsi="Arial" w:cs="Arial"/>
        </w:rPr>
      </w:pPr>
      <w:r w:rsidRPr="00403AF7">
        <w:rPr>
          <w:rFonts w:ascii="Arial" w:hAnsi="Arial" w:cs="Arial"/>
        </w:rPr>
        <w:t xml:space="preserve">           </w:t>
      </w:r>
      <w:r w:rsidRPr="00403AF7">
        <w:rPr>
          <w:rFonts w:ascii="Arial" w:hAnsi="Arial" w:cs="Arial"/>
          <w:u w:val="single" w:color="000000"/>
        </w:rPr>
        <w:t>Comments:</w:t>
      </w:r>
      <w:r w:rsidRPr="00403AF7">
        <w:rPr>
          <w:rFonts w:ascii="Arial" w:hAnsi="Arial" w:cs="Arial"/>
        </w:rPr>
        <w:t xml:space="preserve"> </w:t>
      </w:r>
    </w:p>
    <w:p w14:paraId="52C3ED21" w14:textId="77777777" w:rsidR="00512107" w:rsidRPr="00403AF7" w:rsidRDefault="00512107" w:rsidP="00AF3B10">
      <w:pPr>
        <w:ind w:left="682" w:right="48"/>
        <w:jc w:val="both"/>
        <w:rPr>
          <w:rFonts w:ascii="Arial" w:hAnsi="Arial" w:cs="Arial"/>
        </w:rPr>
      </w:pPr>
      <w:r w:rsidRPr="00403AF7">
        <w:rPr>
          <w:rFonts w:ascii="Arial" w:hAnsi="Arial" w:cs="Arial"/>
        </w:rPr>
        <w:t xml:space="preserve">It is assumed that inlet parameter neither specified nor mentioned as inlet values in table above are already below outlet requirements. </w:t>
      </w:r>
    </w:p>
    <w:p w14:paraId="09AD4987" w14:textId="2A6AD161" w:rsidR="00512107" w:rsidRPr="00403AF7" w:rsidRDefault="00512107" w:rsidP="00AF3B10">
      <w:pPr>
        <w:spacing w:line="259" w:lineRule="auto"/>
        <w:ind w:left="677"/>
        <w:jc w:val="both"/>
        <w:rPr>
          <w:rFonts w:ascii="Arial" w:hAnsi="Arial" w:cs="Arial"/>
        </w:rPr>
      </w:pPr>
    </w:p>
    <w:p w14:paraId="57EA7457" w14:textId="7A4A7DA8" w:rsidR="00512107" w:rsidRPr="00403AF7" w:rsidRDefault="00512107" w:rsidP="00AF3B10">
      <w:pPr>
        <w:ind w:left="682" w:right="48"/>
        <w:jc w:val="both"/>
        <w:rPr>
          <w:rFonts w:ascii="Arial" w:hAnsi="Arial" w:cs="Arial"/>
        </w:rPr>
      </w:pPr>
      <w:r w:rsidRPr="00403AF7">
        <w:rPr>
          <w:rFonts w:ascii="Arial" w:hAnsi="Arial" w:cs="Arial"/>
        </w:rPr>
        <w:t xml:space="preserve">The MWS WWTP is designed for the following general construction site conditions if not otherwise specified: </w:t>
      </w:r>
    </w:p>
    <w:p w14:paraId="587E2591" w14:textId="77777777" w:rsidR="00512107" w:rsidRPr="00403AF7" w:rsidRDefault="00512107" w:rsidP="00AF3B10">
      <w:pPr>
        <w:numPr>
          <w:ilvl w:val="0"/>
          <w:numId w:val="2"/>
        </w:numPr>
        <w:spacing w:after="6" w:line="248" w:lineRule="auto"/>
        <w:ind w:left="1948" w:right="48" w:hanging="338"/>
        <w:jc w:val="both"/>
        <w:rPr>
          <w:rFonts w:ascii="Arial" w:hAnsi="Arial" w:cs="Arial"/>
        </w:rPr>
      </w:pPr>
      <w:r w:rsidRPr="00403AF7">
        <w:rPr>
          <w:rFonts w:ascii="Arial" w:hAnsi="Arial" w:cs="Arial"/>
        </w:rPr>
        <w:t xml:space="preserve">Earthquake: Zone 0 </w:t>
      </w:r>
    </w:p>
    <w:p w14:paraId="7A73FE18" w14:textId="77777777" w:rsidR="00512107" w:rsidRPr="00403AF7" w:rsidRDefault="00512107" w:rsidP="00AF3B10">
      <w:pPr>
        <w:numPr>
          <w:ilvl w:val="0"/>
          <w:numId w:val="2"/>
        </w:numPr>
        <w:spacing w:after="6" w:line="248" w:lineRule="auto"/>
        <w:ind w:left="1948" w:right="48" w:hanging="338"/>
        <w:jc w:val="both"/>
        <w:rPr>
          <w:rFonts w:ascii="Arial" w:hAnsi="Arial" w:cs="Arial"/>
        </w:rPr>
      </w:pPr>
      <w:proofErr w:type="spellStart"/>
      <w:r w:rsidRPr="00403AF7">
        <w:rPr>
          <w:rFonts w:ascii="Arial" w:hAnsi="Arial" w:cs="Arial"/>
        </w:rPr>
        <w:t>Windload</w:t>
      </w:r>
      <w:proofErr w:type="spellEnd"/>
      <w:r w:rsidRPr="00403AF7">
        <w:rPr>
          <w:rFonts w:ascii="Arial" w:hAnsi="Arial" w:cs="Arial"/>
        </w:rPr>
        <w:t xml:space="preserve">: Zone 1 </w:t>
      </w:r>
    </w:p>
    <w:p w14:paraId="4EE7D76D" w14:textId="77777777" w:rsidR="00512107" w:rsidRPr="00403AF7" w:rsidRDefault="00512107" w:rsidP="00AF3B10">
      <w:pPr>
        <w:numPr>
          <w:ilvl w:val="0"/>
          <w:numId w:val="2"/>
        </w:numPr>
        <w:spacing w:after="6" w:line="248" w:lineRule="auto"/>
        <w:ind w:left="1948" w:right="48" w:hanging="338"/>
        <w:jc w:val="both"/>
        <w:rPr>
          <w:rFonts w:ascii="Arial" w:hAnsi="Arial" w:cs="Arial"/>
        </w:rPr>
      </w:pPr>
      <w:r w:rsidRPr="00403AF7">
        <w:rPr>
          <w:rFonts w:ascii="Arial" w:hAnsi="Arial" w:cs="Arial"/>
        </w:rPr>
        <w:t xml:space="preserve">Good construction ground quality </w:t>
      </w:r>
    </w:p>
    <w:p w14:paraId="2F40626A" w14:textId="77777777" w:rsidR="00512107" w:rsidRPr="00403AF7" w:rsidRDefault="00512107" w:rsidP="00AF3B10">
      <w:pPr>
        <w:spacing w:line="259" w:lineRule="auto"/>
        <w:ind w:left="10"/>
        <w:jc w:val="both"/>
        <w:rPr>
          <w:rFonts w:ascii="Arial" w:hAnsi="Arial" w:cs="Arial"/>
        </w:rPr>
      </w:pPr>
      <w:r w:rsidRPr="00403AF7">
        <w:rPr>
          <w:rFonts w:ascii="Arial" w:hAnsi="Arial" w:cs="Arial"/>
        </w:rPr>
        <w:t xml:space="preserve"> </w:t>
      </w:r>
      <w:r w:rsidRPr="00403AF7">
        <w:rPr>
          <w:rFonts w:ascii="Arial" w:hAnsi="Arial" w:cs="Arial"/>
        </w:rPr>
        <w:tab/>
        <w:t xml:space="preserve"> </w:t>
      </w:r>
    </w:p>
    <w:p w14:paraId="540C52F9" w14:textId="684D6EC8" w:rsidR="00512107" w:rsidRPr="00403AF7" w:rsidRDefault="00512107" w:rsidP="00512107">
      <w:pPr>
        <w:pStyle w:val="Heading2"/>
        <w:spacing w:after="107"/>
        <w:ind w:left="20" w:right="48"/>
      </w:pPr>
      <w:bookmarkStart w:id="2" w:name="_Toc27783"/>
      <w:r w:rsidRPr="00403AF7">
        <w:lastRenderedPageBreak/>
        <w:t>1.2 Description of the selected Flomar</w:t>
      </w:r>
      <w:r w:rsidRPr="00403AF7">
        <w:rPr>
          <w:vertAlign w:val="superscript"/>
        </w:rPr>
        <w:t>®</w:t>
      </w:r>
      <w:r w:rsidRPr="00403AF7">
        <w:t xml:space="preserve"> concept </w:t>
      </w:r>
      <w:bookmarkEnd w:id="2"/>
    </w:p>
    <w:p w14:paraId="60D15A36" w14:textId="37E527D8" w:rsidR="00512107" w:rsidRPr="00403AF7" w:rsidRDefault="00512107" w:rsidP="00512107">
      <w:pPr>
        <w:ind w:left="682" w:right="48"/>
        <w:rPr>
          <w:rFonts w:ascii="Arial" w:hAnsi="Arial" w:cs="Arial"/>
        </w:rPr>
      </w:pPr>
      <w:r w:rsidRPr="00403AF7">
        <w:rPr>
          <w:rFonts w:ascii="Arial" w:hAnsi="Arial" w:cs="Arial"/>
        </w:rPr>
        <w:t xml:space="preserve">The </w:t>
      </w:r>
      <w:proofErr w:type="spellStart"/>
      <w:r w:rsidRPr="00403AF7">
        <w:rPr>
          <w:rFonts w:ascii="Arial" w:hAnsi="Arial" w:cs="Arial"/>
        </w:rPr>
        <w:t>Flomar</w:t>
      </w:r>
      <w:proofErr w:type="spellEnd"/>
      <w:r w:rsidRPr="00403AF7">
        <w:rPr>
          <w:rFonts w:ascii="Arial" w:hAnsi="Arial" w:cs="Arial"/>
          <w:vertAlign w:val="superscript"/>
        </w:rPr>
        <w:t>®</w:t>
      </w:r>
      <w:r w:rsidRPr="00403AF7">
        <w:rPr>
          <w:rFonts w:ascii="Arial" w:hAnsi="Arial" w:cs="Arial"/>
        </w:rPr>
        <w:t xml:space="preserve"> plant consists of the following essential modules:  </w:t>
      </w:r>
    </w:p>
    <w:p w14:paraId="5A7EC0C0" w14:textId="77777777" w:rsidR="00512107" w:rsidRPr="00403AF7" w:rsidRDefault="00512107" w:rsidP="00512107">
      <w:pPr>
        <w:numPr>
          <w:ilvl w:val="0"/>
          <w:numId w:val="3"/>
        </w:numPr>
        <w:spacing w:after="6" w:line="248" w:lineRule="auto"/>
        <w:ind w:right="48" w:hanging="338"/>
        <w:jc w:val="both"/>
        <w:rPr>
          <w:rFonts w:ascii="Arial" w:hAnsi="Arial" w:cs="Arial"/>
        </w:rPr>
      </w:pPr>
      <w:r w:rsidRPr="00403AF7">
        <w:rPr>
          <w:rFonts w:ascii="Arial" w:hAnsi="Arial" w:cs="Arial"/>
        </w:rPr>
        <w:t>EC - RDS</w:t>
      </w:r>
      <w:r w:rsidRPr="00403AF7">
        <w:rPr>
          <w:rFonts w:ascii="Arial" w:hAnsi="Arial" w:cs="Arial"/>
          <w:vertAlign w:val="superscript"/>
        </w:rPr>
        <w:t xml:space="preserve">  </w:t>
      </w:r>
      <w:r w:rsidRPr="00403AF7">
        <w:rPr>
          <w:rFonts w:ascii="Arial" w:hAnsi="Arial" w:cs="Arial"/>
        </w:rPr>
        <w:t xml:space="preserve">Drum sieve </w:t>
      </w:r>
    </w:p>
    <w:p w14:paraId="4BB57E9C" w14:textId="77777777" w:rsidR="00512107" w:rsidRPr="00403AF7" w:rsidRDefault="00512107" w:rsidP="00512107">
      <w:pPr>
        <w:numPr>
          <w:ilvl w:val="0"/>
          <w:numId w:val="3"/>
        </w:numPr>
        <w:spacing w:after="6" w:line="248" w:lineRule="auto"/>
        <w:ind w:right="48" w:hanging="338"/>
        <w:jc w:val="both"/>
        <w:rPr>
          <w:rFonts w:ascii="Arial" w:hAnsi="Arial" w:cs="Arial"/>
        </w:rPr>
      </w:pPr>
      <w:r w:rsidRPr="00403AF7">
        <w:rPr>
          <w:rFonts w:ascii="Arial" w:hAnsi="Arial" w:cs="Arial"/>
        </w:rPr>
        <w:t>EC-  DPS</w:t>
      </w:r>
      <w:r w:rsidRPr="00403AF7">
        <w:rPr>
          <w:rFonts w:ascii="Arial" w:hAnsi="Arial" w:cs="Arial"/>
          <w:vertAlign w:val="superscript"/>
        </w:rPr>
        <w:t xml:space="preserve"> </w:t>
      </w:r>
      <w:r w:rsidRPr="00403AF7">
        <w:rPr>
          <w:rFonts w:ascii="Arial" w:hAnsi="Arial" w:cs="Arial"/>
        </w:rPr>
        <w:t xml:space="preserve">Pump station </w:t>
      </w:r>
    </w:p>
    <w:p w14:paraId="0CC6FFFD" w14:textId="77777777" w:rsidR="00512107" w:rsidRPr="00403AF7" w:rsidRDefault="00512107" w:rsidP="00512107">
      <w:pPr>
        <w:numPr>
          <w:ilvl w:val="0"/>
          <w:numId w:val="3"/>
        </w:numPr>
        <w:spacing w:after="6" w:line="248" w:lineRule="auto"/>
        <w:ind w:right="48" w:hanging="338"/>
        <w:jc w:val="both"/>
        <w:rPr>
          <w:rFonts w:ascii="Arial" w:hAnsi="Arial" w:cs="Arial"/>
        </w:rPr>
      </w:pPr>
      <w:proofErr w:type="spellStart"/>
      <w:r w:rsidRPr="00403AF7">
        <w:rPr>
          <w:rFonts w:ascii="Arial" w:hAnsi="Arial" w:cs="Arial"/>
        </w:rPr>
        <w:t>Flomar</w:t>
      </w:r>
      <w:proofErr w:type="spellEnd"/>
      <w:r w:rsidRPr="00403AF7">
        <w:rPr>
          <w:rFonts w:ascii="Arial" w:hAnsi="Arial" w:cs="Arial"/>
          <w:vertAlign w:val="superscript"/>
        </w:rPr>
        <w:t>®</w:t>
      </w:r>
      <w:r w:rsidRPr="00403AF7">
        <w:rPr>
          <w:rFonts w:ascii="Arial" w:hAnsi="Arial" w:cs="Arial"/>
        </w:rPr>
        <w:t xml:space="preserve"> - ILF High performance reactors </w:t>
      </w:r>
    </w:p>
    <w:p w14:paraId="4957542B" w14:textId="77777777" w:rsidR="00512107" w:rsidRPr="00403AF7" w:rsidRDefault="00512107" w:rsidP="00512107">
      <w:pPr>
        <w:numPr>
          <w:ilvl w:val="0"/>
          <w:numId w:val="3"/>
        </w:numPr>
        <w:spacing w:after="6" w:line="248" w:lineRule="auto"/>
        <w:ind w:right="48" w:hanging="338"/>
        <w:jc w:val="both"/>
        <w:rPr>
          <w:rFonts w:ascii="Arial" w:hAnsi="Arial" w:cs="Arial"/>
        </w:rPr>
      </w:pPr>
      <w:proofErr w:type="spellStart"/>
      <w:r w:rsidRPr="00403AF7">
        <w:rPr>
          <w:rFonts w:ascii="Arial" w:hAnsi="Arial" w:cs="Arial"/>
        </w:rPr>
        <w:t>Flomar</w:t>
      </w:r>
      <w:proofErr w:type="spellEnd"/>
      <w:r w:rsidRPr="00403AF7">
        <w:rPr>
          <w:rFonts w:ascii="Arial" w:hAnsi="Arial" w:cs="Arial"/>
          <w:vertAlign w:val="superscript"/>
        </w:rPr>
        <w:t>®</w:t>
      </w:r>
      <w:r w:rsidRPr="00403AF7">
        <w:rPr>
          <w:rFonts w:ascii="Arial" w:hAnsi="Arial" w:cs="Arial"/>
        </w:rPr>
        <w:t xml:space="preserve"> - HF High performance dissolved air flotation </w:t>
      </w:r>
    </w:p>
    <w:p w14:paraId="3644C57F" w14:textId="77777777" w:rsidR="00512107" w:rsidRPr="00403AF7" w:rsidRDefault="00512107" w:rsidP="00512107">
      <w:pPr>
        <w:numPr>
          <w:ilvl w:val="0"/>
          <w:numId w:val="3"/>
        </w:numPr>
        <w:spacing w:after="6" w:line="248" w:lineRule="auto"/>
        <w:ind w:right="48" w:hanging="338"/>
        <w:jc w:val="both"/>
        <w:rPr>
          <w:rFonts w:ascii="Arial" w:hAnsi="Arial" w:cs="Arial"/>
        </w:rPr>
      </w:pPr>
      <w:r w:rsidRPr="00403AF7">
        <w:rPr>
          <w:rFonts w:ascii="Arial" w:hAnsi="Arial" w:cs="Arial"/>
        </w:rPr>
        <w:t xml:space="preserve">EC-Dos Dosing stations  </w:t>
      </w:r>
    </w:p>
    <w:p w14:paraId="075964BE" w14:textId="77777777" w:rsidR="00512107" w:rsidRPr="00403AF7" w:rsidRDefault="00512107" w:rsidP="00512107">
      <w:pPr>
        <w:numPr>
          <w:ilvl w:val="0"/>
          <w:numId w:val="3"/>
        </w:numPr>
        <w:spacing w:after="285" w:line="248" w:lineRule="auto"/>
        <w:ind w:right="48" w:hanging="338"/>
        <w:jc w:val="both"/>
        <w:rPr>
          <w:rFonts w:ascii="Arial" w:hAnsi="Arial" w:cs="Arial"/>
        </w:rPr>
      </w:pPr>
      <w:r w:rsidRPr="00403AF7">
        <w:rPr>
          <w:rFonts w:ascii="Arial" w:hAnsi="Arial" w:cs="Arial"/>
        </w:rPr>
        <w:t>EC-</w:t>
      </w:r>
      <w:proofErr w:type="spellStart"/>
      <w:r w:rsidRPr="00403AF7">
        <w:rPr>
          <w:rFonts w:ascii="Arial" w:hAnsi="Arial" w:cs="Arial"/>
        </w:rPr>
        <w:t>Asic</w:t>
      </w:r>
      <w:proofErr w:type="spellEnd"/>
      <w:r w:rsidRPr="00403AF7">
        <w:rPr>
          <w:rFonts w:ascii="Arial" w:hAnsi="Arial" w:cs="Arial"/>
        </w:rPr>
        <w:t xml:space="preserve">® Process control system  </w:t>
      </w:r>
    </w:p>
    <w:p w14:paraId="0B7A8B11" w14:textId="29E7FE2E" w:rsidR="00512107" w:rsidRPr="00403AF7" w:rsidRDefault="00AF3B10" w:rsidP="00512107">
      <w:pPr>
        <w:spacing w:after="102"/>
        <w:ind w:left="20" w:right="48"/>
        <w:rPr>
          <w:rFonts w:ascii="Arial" w:hAnsi="Arial" w:cs="Arial"/>
        </w:rPr>
      </w:pPr>
      <w:r w:rsidRPr="00403AF7">
        <w:rPr>
          <w:rFonts w:ascii="Arial" w:hAnsi="Arial" w:cs="Arial"/>
        </w:rPr>
        <w:t>1</w:t>
      </w:r>
      <w:r w:rsidR="00512107" w:rsidRPr="00403AF7">
        <w:rPr>
          <w:rFonts w:ascii="Arial" w:hAnsi="Arial" w:cs="Arial"/>
        </w:rPr>
        <w:t xml:space="preserve">.2.1 Equalization tank  </w:t>
      </w:r>
    </w:p>
    <w:p w14:paraId="7735CDEF" w14:textId="77777777" w:rsidR="00512107" w:rsidRPr="00403AF7" w:rsidRDefault="00512107" w:rsidP="00AF3B10">
      <w:pPr>
        <w:ind w:left="682" w:right="48"/>
        <w:jc w:val="both"/>
        <w:rPr>
          <w:rFonts w:ascii="Arial" w:hAnsi="Arial" w:cs="Arial"/>
        </w:rPr>
      </w:pPr>
      <w:r w:rsidRPr="00403AF7">
        <w:rPr>
          <w:rFonts w:ascii="Arial" w:hAnsi="Arial" w:cs="Arial"/>
        </w:rPr>
        <w:t xml:space="preserve">The equalization tank provides a buffer for the downstream waste water treatment plant ensuring that the flow and pollution load is evened out. The equalization tank is provided with an agitator and an aeration system in order to avoid sedimentation and anaerobic conditions. </w:t>
      </w:r>
    </w:p>
    <w:p w14:paraId="3FA715F8" w14:textId="1532A3A8" w:rsidR="00512107" w:rsidRPr="00403AF7" w:rsidRDefault="00512107" w:rsidP="00AF3B10">
      <w:pPr>
        <w:ind w:left="682" w:right="48"/>
        <w:jc w:val="both"/>
        <w:rPr>
          <w:rFonts w:ascii="Arial" w:hAnsi="Arial" w:cs="Arial"/>
        </w:rPr>
      </w:pPr>
      <w:r w:rsidRPr="00403AF7">
        <w:rPr>
          <w:rFonts w:ascii="Arial" w:hAnsi="Arial" w:cs="Arial"/>
        </w:rPr>
        <w:t xml:space="preserve">The equalized waste water is pumped by an heavy duty submersible pump to treatment system. The outlet flow is controlled via a level sensor.  </w:t>
      </w:r>
    </w:p>
    <w:p w14:paraId="52BD2691" w14:textId="77777777" w:rsidR="00AF3B10" w:rsidRPr="00403AF7" w:rsidRDefault="00AF3B10" w:rsidP="00AF3B10">
      <w:pPr>
        <w:ind w:left="682" w:right="48"/>
        <w:rPr>
          <w:rFonts w:ascii="Arial" w:hAnsi="Arial" w:cs="Arial"/>
        </w:rPr>
      </w:pPr>
    </w:p>
    <w:p w14:paraId="0802993F" w14:textId="56B2E6FF" w:rsidR="00512107" w:rsidRPr="00403AF7" w:rsidRDefault="00AF3B10" w:rsidP="00512107">
      <w:pPr>
        <w:spacing w:after="114"/>
        <w:ind w:left="10" w:right="48"/>
        <w:rPr>
          <w:rFonts w:ascii="Arial" w:hAnsi="Arial" w:cs="Arial"/>
        </w:rPr>
      </w:pPr>
      <w:r w:rsidRPr="00403AF7">
        <w:rPr>
          <w:rFonts w:ascii="Arial" w:hAnsi="Arial" w:cs="Arial"/>
        </w:rPr>
        <w:t>1</w:t>
      </w:r>
      <w:r w:rsidR="00512107" w:rsidRPr="00403AF7">
        <w:rPr>
          <w:rFonts w:ascii="Arial" w:hAnsi="Arial" w:cs="Arial"/>
        </w:rPr>
        <w:t xml:space="preserve">.2.2 </w:t>
      </w:r>
      <w:proofErr w:type="spellStart"/>
      <w:r w:rsidR="00512107" w:rsidRPr="00403AF7">
        <w:rPr>
          <w:rFonts w:ascii="Arial" w:hAnsi="Arial" w:cs="Arial"/>
        </w:rPr>
        <w:t>Flomar</w:t>
      </w:r>
      <w:proofErr w:type="spellEnd"/>
      <w:r w:rsidR="00512107" w:rsidRPr="00403AF7">
        <w:rPr>
          <w:rFonts w:ascii="Arial" w:hAnsi="Arial" w:cs="Arial"/>
          <w:vertAlign w:val="superscript"/>
        </w:rPr>
        <w:t>®</w:t>
      </w:r>
      <w:r w:rsidR="00512107" w:rsidRPr="00403AF7">
        <w:rPr>
          <w:rFonts w:ascii="Arial" w:hAnsi="Arial" w:cs="Arial"/>
        </w:rPr>
        <w:t xml:space="preserve"> - Drum screen  </w:t>
      </w:r>
    </w:p>
    <w:p w14:paraId="66BDCAAB" w14:textId="77777777" w:rsidR="00512107" w:rsidRPr="00403AF7" w:rsidRDefault="00512107" w:rsidP="00AF3B10">
      <w:pPr>
        <w:spacing w:after="250"/>
        <w:ind w:left="682" w:right="48"/>
        <w:jc w:val="both"/>
        <w:rPr>
          <w:rFonts w:ascii="Arial" w:hAnsi="Arial" w:cs="Arial"/>
        </w:rPr>
      </w:pPr>
      <w:r w:rsidRPr="00403AF7">
        <w:rPr>
          <w:rFonts w:ascii="Arial" w:hAnsi="Arial" w:cs="Arial"/>
        </w:rPr>
        <w:t xml:space="preserve">The waste water will be pumped via centrifugal pumps to the drum screen where the fine solids will be removed from the water phase. The treated waste water will be directed to the equalization tank. </w:t>
      </w:r>
    </w:p>
    <w:p w14:paraId="1A14F896" w14:textId="77777777" w:rsidR="00512107" w:rsidRPr="00403AF7" w:rsidRDefault="00512107" w:rsidP="00512107">
      <w:pPr>
        <w:spacing w:after="207" w:line="259" w:lineRule="auto"/>
        <w:ind w:right="961"/>
        <w:jc w:val="right"/>
        <w:rPr>
          <w:rFonts w:ascii="Arial" w:hAnsi="Arial" w:cs="Arial"/>
        </w:rPr>
      </w:pPr>
      <w:r w:rsidRPr="00403AF7">
        <w:rPr>
          <w:rFonts w:ascii="Arial" w:hAnsi="Arial" w:cs="Arial"/>
          <w:noProof/>
        </w:rPr>
        <w:drawing>
          <wp:inline distT="0" distB="0" distL="0" distR="0" wp14:anchorId="09F1F477" wp14:editId="223C2A3C">
            <wp:extent cx="4387850" cy="2914650"/>
            <wp:effectExtent l="0" t="0" r="0" b="0"/>
            <wp:docPr id="1534" name="Picture 1534"/>
            <wp:cNvGraphicFramePr/>
            <a:graphic xmlns:a="http://schemas.openxmlformats.org/drawingml/2006/main">
              <a:graphicData uri="http://schemas.openxmlformats.org/drawingml/2006/picture">
                <pic:pic xmlns:pic="http://schemas.openxmlformats.org/drawingml/2006/picture">
                  <pic:nvPicPr>
                    <pic:cNvPr id="1534" name="Picture 1534"/>
                    <pic:cNvPicPr/>
                  </pic:nvPicPr>
                  <pic:blipFill>
                    <a:blip r:embed="rId8"/>
                    <a:stretch>
                      <a:fillRect/>
                    </a:stretch>
                  </pic:blipFill>
                  <pic:spPr>
                    <a:xfrm>
                      <a:off x="0" y="0"/>
                      <a:ext cx="4387850" cy="2914650"/>
                    </a:xfrm>
                    <a:prstGeom prst="rect">
                      <a:avLst/>
                    </a:prstGeom>
                  </pic:spPr>
                </pic:pic>
              </a:graphicData>
            </a:graphic>
          </wp:inline>
        </w:drawing>
      </w:r>
      <w:r w:rsidRPr="00403AF7">
        <w:rPr>
          <w:rFonts w:ascii="Arial" w:hAnsi="Arial" w:cs="Arial"/>
        </w:rPr>
        <w:t xml:space="preserve"> </w:t>
      </w:r>
    </w:p>
    <w:p w14:paraId="31914CA3" w14:textId="77777777" w:rsidR="00512107" w:rsidRPr="00403AF7" w:rsidRDefault="00512107" w:rsidP="00512107">
      <w:pPr>
        <w:spacing w:line="259" w:lineRule="auto"/>
        <w:ind w:left="620" w:right="669"/>
        <w:jc w:val="center"/>
        <w:rPr>
          <w:rFonts w:ascii="Arial" w:hAnsi="Arial" w:cs="Arial"/>
        </w:rPr>
      </w:pPr>
      <w:r w:rsidRPr="00403AF7">
        <w:rPr>
          <w:rFonts w:ascii="Arial" w:hAnsi="Arial" w:cs="Arial"/>
          <w:sz w:val="19"/>
        </w:rPr>
        <w:t xml:space="preserve">Figure: Example of a drum screen </w:t>
      </w:r>
    </w:p>
    <w:p w14:paraId="2E35E142" w14:textId="77777777" w:rsidR="00512107" w:rsidRPr="00403AF7" w:rsidRDefault="00512107" w:rsidP="00512107">
      <w:pPr>
        <w:spacing w:after="17" w:line="259" w:lineRule="auto"/>
        <w:ind w:right="1"/>
        <w:jc w:val="center"/>
        <w:rPr>
          <w:rFonts w:ascii="Arial" w:hAnsi="Arial" w:cs="Arial"/>
        </w:rPr>
      </w:pPr>
      <w:r w:rsidRPr="00403AF7">
        <w:rPr>
          <w:rFonts w:ascii="Arial" w:hAnsi="Arial" w:cs="Arial"/>
          <w:sz w:val="19"/>
        </w:rPr>
        <w:t xml:space="preserve"> </w:t>
      </w:r>
    </w:p>
    <w:p w14:paraId="640F64DC" w14:textId="77777777" w:rsidR="00512107" w:rsidRPr="00403AF7" w:rsidRDefault="00512107" w:rsidP="00512107">
      <w:pPr>
        <w:ind w:left="682" w:right="48"/>
        <w:rPr>
          <w:rFonts w:ascii="Arial" w:hAnsi="Arial" w:cs="Arial"/>
        </w:rPr>
      </w:pPr>
      <w:r w:rsidRPr="00403AF7">
        <w:rPr>
          <w:rFonts w:ascii="Arial" w:hAnsi="Arial" w:cs="Arial"/>
        </w:rPr>
        <w:t xml:space="preserve">By screening about 30 % of BOD will be eliminated </w:t>
      </w:r>
    </w:p>
    <w:p w14:paraId="22591E46" w14:textId="18118AB7" w:rsidR="00512107" w:rsidRPr="00403AF7" w:rsidRDefault="00512107" w:rsidP="00AF3B10">
      <w:pPr>
        <w:spacing w:line="259" w:lineRule="auto"/>
        <w:ind w:right="1"/>
        <w:jc w:val="center"/>
        <w:rPr>
          <w:rFonts w:ascii="Arial" w:hAnsi="Arial" w:cs="Arial"/>
        </w:rPr>
      </w:pPr>
      <w:r w:rsidRPr="00403AF7">
        <w:rPr>
          <w:rFonts w:ascii="Arial" w:hAnsi="Arial" w:cs="Arial"/>
          <w:sz w:val="19"/>
        </w:rPr>
        <w:t xml:space="preserve"> </w:t>
      </w:r>
      <w:r w:rsidRPr="00403AF7">
        <w:rPr>
          <w:rFonts w:ascii="Arial" w:hAnsi="Arial" w:cs="Arial"/>
        </w:rPr>
        <w:t xml:space="preserve"> </w:t>
      </w:r>
    </w:p>
    <w:p w14:paraId="4FEB2B36" w14:textId="5538D2FC" w:rsidR="00512107" w:rsidRPr="00403AF7" w:rsidRDefault="00AF3B10" w:rsidP="00512107">
      <w:pPr>
        <w:spacing w:after="111"/>
        <w:ind w:left="20" w:right="48"/>
        <w:rPr>
          <w:rFonts w:ascii="Arial" w:hAnsi="Arial" w:cs="Arial"/>
        </w:rPr>
      </w:pPr>
      <w:r w:rsidRPr="00403AF7">
        <w:rPr>
          <w:rFonts w:ascii="Arial" w:hAnsi="Arial" w:cs="Arial"/>
        </w:rPr>
        <w:t>1</w:t>
      </w:r>
      <w:r w:rsidR="00512107" w:rsidRPr="00403AF7">
        <w:rPr>
          <w:rFonts w:ascii="Arial" w:hAnsi="Arial" w:cs="Arial"/>
        </w:rPr>
        <w:t xml:space="preserve">.2.3 </w:t>
      </w:r>
      <w:proofErr w:type="spellStart"/>
      <w:r w:rsidR="00512107" w:rsidRPr="00403AF7">
        <w:rPr>
          <w:rFonts w:ascii="Arial" w:hAnsi="Arial" w:cs="Arial"/>
        </w:rPr>
        <w:t>Flomar</w:t>
      </w:r>
      <w:proofErr w:type="spellEnd"/>
      <w:r w:rsidR="00512107" w:rsidRPr="00403AF7">
        <w:rPr>
          <w:rFonts w:ascii="Arial" w:hAnsi="Arial" w:cs="Arial"/>
          <w:vertAlign w:val="superscript"/>
        </w:rPr>
        <w:t>®</w:t>
      </w:r>
      <w:r w:rsidR="00512107" w:rsidRPr="00403AF7">
        <w:rPr>
          <w:rFonts w:ascii="Arial" w:hAnsi="Arial" w:cs="Arial"/>
        </w:rPr>
        <w:t xml:space="preserve"> – ILF High performance chemical stage </w:t>
      </w:r>
    </w:p>
    <w:p w14:paraId="0BE590E9" w14:textId="77777777" w:rsidR="00512107" w:rsidRPr="00403AF7" w:rsidRDefault="00512107" w:rsidP="00AF3B10">
      <w:pPr>
        <w:ind w:left="682" w:right="48"/>
        <w:jc w:val="both"/>
        <w:rPr>
          <w:rFonts w:ascii="Arial" w:hAnsi="Arial" w:cs="Arial"/>
        </w:rPr>
      </w:pPr>
      <w:r w:rsidRPr="00403AF7">
        <w:rPr>
          <w:rFonts w:ascii="Arial" w:hAnsi="Arial" w:cs="Arial"/>
        </w:rPr>
        <w:t xml:space="preserve">Many of the particles contained in the waste water are present in a form that is unsuitable for flotation without adding chemicals.  By applying a coagulant followed by a flocculant, these </w:t>
      </w:r>
      <w:r w:rsidRPr="00403AF7">
        <w:rPr>
          <w:rFonts w:ascii="Arial" w:hAnsi="Arial" w:cs="Arial"/>
        </w:rPr>
        <w:lastRenderedPageBreak/>
        <w:t xml:space="preserve">particles (colloidal dissolved material) are brought into a form that allows separation via flotation. Also a special blood coagulant can be dosed. As these are pH-dependent reactions, a neutralization stage is necessary. </w:t>
      </w:r>
    </w:p>
    <w:p w14:paraId="0ABD571B" w14:textId="4E2CFE24" w:rsidR="00512107" w:rsidRPr="00403AF7" w:rsidRDefault="00512107" w:rsidP="00AF3B10">
      <w:pPr>
        <w:spacing w:line="259" w:lineRule="auto"/>
        <w:ind w:left="677"/>
        <w:rPr>
          <w:rFonts w:ascii="Arial" w:hAnsi="Arial" w:cs="Arial"/>
        </w:rPr>
      </w:pPr>
      <w:r w:rsidRPr="00403AF7">
        <w:rPr>
          <w:rFonts w:ascii="Arial" w:hAnsi="Arial" w:cs="Arial"/>
        </w:rPr>
        <w:t xml:space="preserve"> </w:t>
      </w:r>
    </w:p>
    <w:p w14:paraId="1CC368E6" w14:textId="77777777" w:rsidR="00512107" w:rsidRPr="00403AF7" w:rsidRDefault="00512107" w:rsidP="00AF3B10">
      <w:pPr>
        <w:ind w:left="682" w:right="48"/>
        <w:jc w:val="both"/>
        <w:rPr>
          <w:rFonts w:ascii="Arial" w:hAnsi="Arial" w:cs="Arial"/>
        </w:rPr>
      </w:pPr>
      <w:proofErr w:type="spellStart"/>
      <w:r w:rsidRPr="00403AF7">
        <w:rPr>
          <w:rFonts w:ascii="Arial" w:hAnsi="Arial" w:cs="Arial"/>
        </w:rPr>
        <w:t>Flomar</w:t>
      </w:r>
      <w:proofErr w:type="spellEnd"/>
      <w:r w:rsidRPr="00403AF7">
        <w:rPr>
          <w:rFonts w:ascii="Arial" w:hAnsi="Arial" w:cs="Arial"/>
          <w:vertAlign w:val="superscript"/>
        </w:rPr>
        <w:t>®</w:t>
      </w:r>
      <w:r w:rsidRPr="00403AF7">
        <w:rPr>
          <w:rFonts w:ascii="Arial" w:hAnsi="Arial" w:cs="Arial"/>
        </w:rPr>
        <w:t xml:space="preserve"> - ILF chemical stage consists of 3 reactors, where the optimum mixing for chemical addition is achieved by selecting the correct flow velocity and retention time and thus ensure sufficient mixing of the chemicals with the waste water.  Coagulation and flocculation produce solid particles that include large parts of the pollution load (especially oil, grease, and colloidal dissolved solids).This pre-treated wastewater flow is feed into the flotation unit. </w:t>
      </w:r>
    </w:p>
    <w:p w14:paraId="0F9BFAFA" w14:textId="77777777" w:rsidR="00512107" w:rsidRPr="00403AF7" w:rsidRDefault="00512107" w:rsidP="00512107">
      <w:pPr>
        <w:spacing w:after="92" w:line="259" w:lineRule="auto"/>
        <w:ind w:left="677"/>
        <w:rPr>
          <w:rFonts w:ascii="Arial" w:hAnsi="Arial" w:cs="Arial"/>
        </w:rPr>
      </w:pPr>
      <w:r w:rsidRPr="00403AF7">
        <w:rPr>
          <w:rFonts w:ascii="Arial" w:hAnsi="Arial" w:cs="Arial"/>
        </w:rPr>
        <w:t xml:space="preserve"> </w:t>
      </w:r>
    </w:p>
    <w:p w14:paraId="6DF7FDDE" w14:textId="415C775A" w:rsidR="00512107" w:rsidRPr="00403AF7" w:rsidRDefault="00AF3B10" w:rsidP="00512107">
      <w:pPr>
        <w:spacing w:after="97"/>
        <w:ind w:left="10" w:right="48"/>
        <w:rPr>
          <w:rFonts w:ascii="Arial" w:hAnsi="Arial" w:cs="Arial"/>
        </w:rPr>
      </w:pPr>
      <w:r w:rsidRPr="00403AF7">
        <w:rPr>
          <w:rFonts w:ascii="Arial" w:hAnsi="Arial" w:cs="Arial"/>
        </w:rPr>
        <w:t>1</w:t>
      </w:r>
      <w:r w:rsidR="00512107" w:rsidRPr="00403AF7">
        <w:rPr>
          <w:rFonts w:ascii="Arial" w:hAnsi="Arial" w:cs="Arial"/>
        </w:rPr>
        <w:t xml:space="preserve">.2.4 </w:t>
      </w:r>
      <w:proofErr w:type="spellStart"/>
      <w:r w:rsidR="00512107" w:rsidRPr="00403AF7">
        <w:rPr>
          <w:rFonts w:ascii="Arial" w:hAnsi="Arial" w:cs="Arial"/>
        </w:rPr>
        <w:t>Flomar</w:t>
      </w:r>
      <w:proofErr w:type="spellEnd"/>
      <w:r w:rsidR="00512107" w:rsidRPr="00403AF7">
        <w:rPr>
          <w:rFonts w:ascii="Arial" w:hAnsi="Arial" w:cs="Arial"/>
        </w:rPr>
        <w:t xml:space="preserve">® - HF High performance dissolved air flotation unit  </w:t>
      </w:r>
    </w:p>
    <w:p w14:paraId="5DD31E90" w14:textId="77777777" w:rsidR="00512107" w:rsidRPr="00403AF7" w:rsidRDefault="00512107" w:rsidP="00AF3B10">
      <w:pPr>
        <w:ind w:left="682" w:right="48"/>
        <w:jc w:val="both"/>
        <w:rPr>
          <w:rFonts w:ascii="Arial" w:hAnsi="Arial" w:cs="Arial"/>
        </w:rPr>
      </w:pPr>
      <w:r w:rsidRPr="00403AF7">
        <w:rPr>
          <w:rFonts w:ascii="Arial" w:hAnsi="Arial" w:cs="Arial"/>
        </w:rPr>
        <w:t xml:space="preserve">The waste water is fed into the </w:t>
      </w:r>
      <w:proofErr w:type="spellStart"/>
      <w:r w:rsidRPr="00403AF7">
        <w:rPr>
          <w:rFonts w:ascii="Arial" w:hAnsi="Arial" w:cs="Arial"/>
        </w:rPr>
        <w:t>Flomar</w:t>
      </w:r>
      <w:proofErr w:type="spellEnd"/>
      <w:r w:rsidRPr="00403AF7">
        <w:rPr>
          <w:rFonts w:ascii="Arial" w:hAnsi="Arial" w:cs="Arial"/>
          <w:vertAlign w:val="superscript"/>
        </w:rPr>
        <w:t>®</w:t>
      </w:r>
      <w:r w:rsidRPr="00403AF7">
        <w:rPr>
          <w:rFonts w:ascii="Arial" w:hAnsi="Arial" w:cs="Arial"/>
        </w:rPr>
        <w:t xml:space="preserve"> high performance dissolved air flotation unit where the recycle flow method is used to generate micro gas bubbles. A multi-staged centrifugal pump takes a portion of the clarified waste water and pressurizes it to approximately 6 - 7 bar. Air is introduced into the suction pipe of the pump where intense mixing takes place and the air dissolves into the water. Once the pressure drops to ambient conditions the dissolved air outgases in form of very small gas bubbles. The micro bubbles (optimal size: 30 - 50 µm) are produced by valves installed in the pressure line of the saturation system. </w:t>
      </w:r>
    </w:p>
    <w:p w14:paraId="07487054" w14:textId="77777777" w:rsidR="00512107" w:rsidRPr="00403AF7" w:rsidRDefault="00512107" w:rsidP="00AF3B10">
      <w:pPr>
        <w:ind w:left="682" w:right="48"/>
        <w:jc w:val="both"/>
        <w:rPr>
          <w:rFonts w:ascii="Arial" w:hAnsi="Arial" w:cs="Arial"/>
        </w:rPr>
      </w:pPr>
      <w:r w:rsidRPr="00403AF7">
        <w:rPr>
          <w:rFonts w:ascii="Arial" w:hAnsi="Arial" w:cs="Arial"/>
        </w:rPr>
        <w:t xml:space="preserve">Compared to other types of dissolved air units, the valves are resistant to clogging and require only minimum maintenance. The bubble size is easy to regulate so production of larger bubbles that would disturb the flotation process is significantly reduced. </w:t>
      </w:r>
    </w:p>
    <w:p w14:paraId="0109FD38" w14:textId="77777777" w:rsidR="00512107" w:rsidRPr="00403AF7" w:rsidRDefault="00512107" w:rsidP="00AF3B10">
      <w:pPr>
        <w:ind w:left="682" w:right="48"/>
        <w:jc w:val="both"/>
        <w:rPr>
          <w:rFonts w:ascii="Arial" w:hAnsi="Arial" w:cs="Arial"/>
        </w:rPr>
      </w:pPr>
      <w:r w:rsidRPr="00403AF7">
        <w:rPr>
          <w:rFonts w:ascii="Arial" w:hAnsi="Arial" w:cs="Arial"/>
        </w:rPr>
        <w:t xml:space="preserve">The recycle flow is about 20 – 30 % of the total flow. The air is drawn from the environment via a variable-area flow meter and broken into very fine bubbles. </w:t>
      </w:r>
    </w:p>
    <w:p w14:paraId="7743F162" w14:textId="77777777" w:rsidR="00512107" w:rsidRPr="00403AF7" w:rsidRDefault="00512107" w:rsidP="00512107">
      <w:pPr>
        <w:spacing w:line="259" w:lineRule="auto"/>
        <w:ind w:left="677"/>
        <w:rPr>
          <w:rFonts w:ascii="Arial" w:hAnsi="Arial" w:cs="Arial"/>
        </w:rPr>
      </w:pPr>
      <w:r w:rsidRPr="00403AF7">
        <w:rPr>
          <w:rFonts w:ascii="Arial" w:hAnsi="Arial" w:cs="Arial"/>
        </w:rPr>
        <w:t xml:space="preserve"> </w:t>
      </w:r>
    </w:p>
    <w:p w14:paraId="0490249B" w14:textId="77777777" w:rsidR="00512107" w:rsidRPr="00403AF7" w:rsidRDefault="00512107" w:rsidP="00512107">
      <w:pPr>
        <w:spacing w:line="259" w:lineRule="auto"/>
        <w:ind w:left="677"/>
        <w:rPr>
          <w:rFonts w:ascii="Arial" w:hAnsi="Arial" w:cs="Arial"/>
        </w:rPr>
      </w:pPr>
      <w:r w:rsidRPr="00403AF7">
        <w:rPr>
          <w:rFonts w:ascii="Arial" w:hAnsi="Arial" w:cs="Arial"/>
        </w:rPr>
        <w:t xml:space="preserve"> </w:t>
      </w:r>
    </w:p>
    <w:p w14:paraId="28D911D2" w14:textId="77777777" w:rsidR="00512107" w:rsidRPr="00403AF7" w:rsidRDefault="00512107" w:rsidP="00512107">
      <w:pPr>
        <w:spacing w:after="1" w:line="259" w:lineRule="auto"/>
        <w:ind w:right="211"/>
        <w:jc w:val="right"/>
        <w:rPr>
          <w:rFonts w:ascii="Arial" w:hAnsi="Arial" w:cs="Arial"/>
        </w:rPr>
      </w:pPr>
      <w:r w:rsidRPr="00403AF7">
        <w:rPr>
          <w:rFonts w:ascii="Arial" w:hAnsi="Arial" w:cs="Arial"/>
          <w:noProof/>
        </w:rPr>
        <w:drawing>
          <wp:inline distT="0" distB="0" distL="0" distR="0" wp14:anchorId="792D11B1" wp14:editId="510CA198">
            <wp:extent cx="4733545" cy="2919984"/>
            <wp:effectExtent l="0" t="0" r="0" b="0"/>
            <wp:docPr id="26835" name="Picture 26835"/>
            <wp:cNvGraphicFramePr/>
            <a:graphic xmlns:a="http://schemas.openxmlformats.org/drawingml/2006/main">
              <a:graphicData uri="http://schemas.openxmlformats.org/drawingml/2006/picture">
                <pic:pic xmlns:pic="http://schemas.openxmlformats.org/drawingml/2006/picture">
                  <pic:nvPicPr>
                    <pic:cNvPr id="26835" name="Picture 26835"/>
                    <pic:cNvPicPr/>
                  </pic:nvPicPr>
                  <pic:blipFill>
                    <a:blip r:embed="rId9"/>
                    <a:stretch>
                      <a:fillRect/>
                    </a:stretch>
                  </pic:blipFill>
                  <pic:spPr>
                    <a:xfrm>
                      <a:off x="0" y="0"/>
                      <a:ext cx="4733545" cy="2919984"/>
                    </a:xfrm>
                    <a:prstGeom prst="rect">
                      <a:avLst/>
                    </a:prstGeom>
                  </pic:spPr>
                </pic:pic>
              </a:graphicData>
            </a:graphic>
          </wp:inline>
        </w:drawing>
      </w:r>
      <w:r w:rsidRPr="00403AF7">
        <w:rPr>
          <w:rFonts w:ascii="Arial" w:hAnsi="Arial" w:cs="Arial"/>
        </w:rPr>
        <w:t xml:space="preserve"> </w:t>
      </w:r>
    </w:p>
    <w:p w14:paraId="2A8D7204" w14:textId="77777777" w:rsidR="00512107" w:rsidRPr="00403AF7" w:rsidRDefault="00512107" w:rsidP="00512107">
      <w:pPr>
        <w:spacing w:after="144" w:line="259" w:lineRule="auto"/>
        <w:ind w:left="620"/>
        <w:jc w:val="center"/>
        <w:rPr>
          <w:rFonts w:ascii="Arial" w:hAnsi="Arial" w:cs="Arial"/>
        </w:rPr>
      </w:pPr>
      <w:r w:rsidRPr="00403AF7">
        <w:rPr>
          <w:rFonts w:ascii="Arial" w:hAnsi="Arial" w:cs="Arial"/>
          <w:sz w:val="19"/>
        </w:rPr>
        <w:t xml:space="preserve">Figure: Operation principle of the </w:t>
      </w:r>
      <w:proofErr w:type="spellStart"/>
      <w:r w:rsidRPr="00403AF7">
        <w:rPr>
          <w:rFonts w:ascii="Arial" w:hAnsi="Arial" w:cs="Arial"/>
          <w:sz w:val="19"/>
        </w:rPr>
        <w:t>Flomar</w:t>
      </w:r>
      <w:proofErr w:type="spellEnd"/>
      <w:r w:rsidRPr="00403AF7">
        <w:rPr>
          <w:rFonts w:ascii="Arial" w:hAnsi="Arial" w:cs="Arial"/>
          <w:sz w:val="19"/>
          <w:vertAlign w:val="superscript"/>
        </w:rPr>
        <w:t>®</w:t>
      </w:r>
      <w:r w:rsidRPr="00403AF7">
        <w:rPr>
          <w:rFonts w:ascii="Arial" w:hAnsi="Arial" w:cs="Arial"/>
          <w:sz w:val="19"/>
        </w:rPr>
        <w:t xml:space="preserve"> Flotation </w:t>
      </w:r>
    </w:p>
    <w:p w14:paraId="0F5BDD4C" w14:textId="77777777" w:rsidR="00512107" w:rsidRPr="00403AF7" w:rsidRDefault="00512107" w:rsidP="00512107">
      <w:pPr>
        <w:spacing w:line="259" w:lineRule="auto"/>
        <w:ind w:left="677"/>
        <w:rPr>
          <w:rFonts w:ascii="Arial" w:hAnsi="Arial" w:cs="Arial"/>
        </w:rPr>
      </w:pPr>
      <w:r w:rsidRPr="00403AF7">
        <w:rPr>
          <w:rFonts w:ascii="Arial" w:hAnsi="Arial" w:cs="Arial"/>
        </w:rPr>
        <w:t xml:space="preserve"> </w:t>
      </w:r>
    </w:p>
    <w:p w14:paraId="524557EB" w14:textId="77777777" w:rsidR="00512107" w:rsidRPr="00403AF7" w:rsidRDefault="00512107" w:rsidP="00AF3B10">
      <w:pPr>
        <w:ind w:left="682" w:right="48"/>
        <w:jc w:val="both"/>
        <w:rPr>
          <w:rFonts w:ascii="Arial" w:hAnsi="Arial" w:cs="Arial"/>
        </w:rPr>
      </w:pPr>
      <w:r w:rsidRPr="00403AF7">
        <w:rPr>
          <w:rFonts w:ascii="Arial" w:hAnsi="Arial" w:cs="Arial"/>
        </w:rPr>
        <w:lastRenderedPageBreak/>
        <w:t xml:space="preserve">In the mixing zone of the </w:t>
      </w:r>
      <w:proofErr w:type="spellStart"/>
      <w:r w:rsidRPr="00403AF7">
        <w:rPr>
          <w:rFonts w:ascii="Arial" w:hAnsi="Arial" w:cs="Arial"/>
        </w:rPr>
        <w:t>Flomar</w:t>
      </w:r>
      <w:proofErr w:type="spellEnd"/>
      <w:r w:rsidRPr="00403AF7">
        <w:rPr>
          <w:rFonts w:ascii="Arial" w:hAnsi="Arial" w:cs="Arial"/>
          <w:vertAlign w:val="superscript"/>
        </w:rPr>
        <w:t>®</w:t>
      </w:r>
      <w:r w:rsidRPr="00403AF7">
        <w:rPr>
          <w:rFonts w:ascii="Arial" w:hAnsi="Arial" w:cs="Arial"/>
        </w:rPr>
        <w:t xml:space="preserve"> unit the waste water is intensively mixed with water from the recycle flow. The generated micro gas bubbles attach to the solid particles producing solids/gas agglomerates that float up to the tank surface.  </w:t>
      </w:r>
    </w:p>
    <w:p w14:paraId="494AABC3" w14:textId="77777777" w:rsidR="00512107" w:rsidRPr="00403AF7" w:rsidRDefault="00512107" w:rsidP="00AF3B10">
      <w:pPr>
        <w:spacing w:line="259" w:lineRule="auto"/>
        <w:ind w:left="677"/>
        <w:jc w:val="both"/>
        <w:rPr>
          <w:rFonts w:ascii="Arial" w:hAnsi="Arial" w:cs="Arial"/>
        </w:rPr>
      </w:pPr>
      <w:r w:rsidRPr="00403AF7">
        <w:rPr>
          <w:rFonts w:ascii="Arial" w:hAnsi="Arial" w:cs="Arial"/>
        </w:rPr>
        <w:t xml:space="preserve"> </w:t>
      </w:r>
    </w:p>
    <w:p w14:paraId="50AC2610" w14:textId="77777777" w:rsidR="00512107" w:rsidRPr="00403AF7" w:rsidRDefault="00512107" w:rsidP="00AF3B10">
      <w:pPr>
        <w:ind w:left="682" w:right="48"/>
        <w:jc w:val="both"/>
        <w:rPr>
          <w:rFonts w:ascii="Arial" w:hAnsi="Arial" w:cs="Arial"/>
        </w:rPr>
      </w:pPr>
      <w:r w:rsidRPr="00403AF7">
        <w:rPr>
          <w:rFonts w:ascii="Arial" w:hAnsi="Arial" w:cs="Arial"/>
        </w:rPr>
        <w:t xml:space="preserve">The flow rate is greatly reduced after the mixing area in order to convert the turbulent flow into a laminar flow. While the solids/gas agglomerates float to the surface the cleaned waste water flows downwards. Thus particles that do not float that easily are also separated. Particles that do not float at all sediment to the bottom of the flotation tank where they are pumped out on a time controlled basis. The clarified water flows via gravity into the splitting pit. The flotation level and thus also the immersion depth of the paddle scraper is variable through an adjustable weir in the outlet of the clarified water tank. The clarified water tank serves mainly as an intermediate storage facility for the saturation pump that produces the air-saturated water. </w:t>
      </w:r>
    </w:p>
    <w:p w14:paraId="773D25ED" w14:textId="77777777" w:rsidR="00512107" w:rsidRPr="00403AF7" w:rsidRDefault="00512107" w:rsidP="00AF3B10">
      <w:pPr>
        <w:spacing w:line="259" w:lineRule="auto"/>
        <w:ind w:left="677"/>
        <w:jc w:val="both"/>
        <w:rPr>
          <w:rFonts w:ascii="Arial" w:hAnsi="Arial" w:cs="Arial"/>
        </w:rPr>
      </w:pPr>
      <w:r w:rsidRPr="00403AF7">
        <w:rPr>
          <w:rFonts w:ascii="Arial" w:hAnsi="Arial" w:cs="Arial"/>
        </w:rPr>
        <w:t xml:space="preserve"> </w:t>
      </w:r>
    </w:p>
    <w:p w14:paraId="7FE4E76F" w14:textId="77777777" w:rsidR="00512107" w:rsidRPr="00403AF7" w:rsidRDefault="00512107" w:rsidP="00AF3B10">
      <w:pPr>
        <w:ind w:left="682" w:right="48"/>
        <w:jc w:val="both"/>
        <w:rPr>
          <w:rFonts w:ascii="Arial" w:hAnsi="Arial" w:cs="Arial"/>
        </w:rPr>
      </w:pPr>
      <w:r w:rsidRPr="00403AF7">
        <w:rPr>
          <w:rFonts w:ascii="Arial" w:hAnsi="Arial" w:cs="Arial"/>
        </w:rPr>
        <w:t xml:space="preserve">The </w:t>
      </w:r>
      <w:proofErr w:type="spellStart"/>
      <w:r w:rsidRPr="00403AF7">
        <w:rPr>
          <w:rFonts w:ascii="Arial" w:hAnsi="Arial" w:cs="Arial"/>
        </w:rPr>
        <w:t>flotate</w:t>
      </w:r>
      <w:proofErr w:type="spellEnd"/>
      <w:r w:rsidRPr="00403AF7">
        <w:rPr>
          <w:rFonts w:ascii="Arial" w:hAnsi="Arial" w:cs="Arial"/>
        </w:rPr>
        <w:t xml:space="preserve"> sludge layer that builds on the surface is removed by a circulating paddle scraper and discharged into the </w:t>
      </w:r>
      <w:proofErr w:type="spellStart"/>
      <w:r w:rsidRPr="00403AF7">
        <w:rPr>
          <w:rFonts w:ascii="Arial" w:hAnsi="Arial" w:cs="Arial"/>
        </w:rPr>
        <w:t>flotate</w:t>
      </w:r>
      <w:proofErr w:type="spellEnd"/>
      <w:r w:rsidRPr="00403AF7">
        <w:rPr>
          <w:rFonts w:ascii="Arial" w:hAnsi="Arial" w:cs="Arial"/>
        </w:rPr>
        <w:t xml:space="preserve"> collecting chamber.  A special type of flow-stabilizing grate arranged below the paddle improves the sludge thickening efficiency. The </w:t>
      </w:r>
      <w:proofErr w:type="spellStart"/>
      <w:r w:rsidRPr="00403AF7">
        <w:rPr>
          <w:rFonts w:ascii="Arial" w:hAnsi="Arial" w:cs="Arial"/>
        </w:rPr>
        <w:t>flotate</w:t>
      </w:r>
      <w:proofErr w:type="spellEnd"/>
      <w:r w:rsidRPr="00403AF7">
        <w:rPr>
          <w:rFonts w:ascii="Arial" w:hAnsi="Arial" w:cs="Arial"/>
        </w:rPr>
        <w:t xml:space="preserve"> sludge will be pumped to the sludge storage tank. </w:t>
      </w:r>
    </w:p>
    <w:p w14:paraId="1E493960" w14:textId="3C6C351D" w:rsidR="00512107" w:rsidRPr="00403AF7" w:rsidRDefault="00512107" w:rsidP="00AF3B10">
      <w:pPr>
        <w:spacing w:line="259" w:lineRule="auto"/>
        <w:ind w:left="10"/>
        <w:rPr>
          <w:rFonts w:ascii="Arial" w:hAnsi="Arial" w:cs="Arial"/>
        </w:rPr>
      </w:pPr>
      <w:r w:rsidRPr="00403AF7">
        <w:rPr>
          <w:rFonts w:ascii="Arial" w:hAnsi="Arial" w:cs="Arial"/>
        </w:rPr>
        <w:t xml:space="preserve"> </w:t>
      </w:r>
    </w:p>
    <w:p w14:paraId="7A2AEC3E" w14:textId="5A871672" w:rsidR="00512107" w:rsidRPr="00403AF7" w:rsidRDefault="00AF3B10" w:rsidP="00512107">
      <w:pPr>
        <w:spacing w:after="102"/>
        <w:ind w:left="10" w:right="48"/>
        <w:rPr>
          <w:rFonts w:ascii="Arial" w:hAnsi="Arial" w:cs="Arial"/>
        </w:rPr>
      </w:pPr>
      <w:r w:rsidRPr="00403AF7">
        <w:rPr>
          <w:rFonts w:ascii="Arial" w:hAnsi="Arial" w:cs="Arial"/>
        </w:rPr>
        <w:t>1</w:t>
      </w:r>
      <w:r w:rsidR="00512107" w:rsidRPr="00403AF7">
        <w:rPr>
          <w:rFonts w:ascii="Arial" w:hAnsi="Arial" w:cs="Arial"/>
        </w:rPr>
        <w:t xml:space="preserve">.2.5 EC-Dos dosing station  </w:t>
      </w:r>
    </w:p>
    <w:p w14:paraId="5BB5F497" w14:textId="77777777" w:rsidR="00512107" w:rsidRPr="00403AF7" w:rsidRDefault="00512107" w:rsidP="00AF3B10">
      <w:pPr>
        <w:ind w:left="682" w:right="48"/>
        <w:jc w:val="both"/>
        <w:rPr>
          <w:rFonts w:ascii="Arial" w:hAnsi="Arial" w:cs="Arial"/>
        </w:rPr>
      </w:pPr>
      <w:r w:rsidRPr="00403AF7">
        <w:rPr>
          <w:rFonts w:ascii="Arial" w:hAnsi="Arial" w:cs="Arial"/>
        </w:rPr>
        <w:t xml:space="preserve">The EC-Dos P polymer preparation and dosing station is a fully automatic device for the preparation of ready-made flocculant solutions including dosing equipment. </w:t>
      </w:r>
    </w:p>
    <w:p w14:paraId="6E753E9D" w14:textId="77777777" w:rsidR="00512107" w:rsidRPr="00403AF7" w:rsidRDefault="00512107" w:rsidP="00AF3B10">
      <w:pPr>
        <w:spacing w:line="259" w:lineRule="auto"/>
        <w:ind w:left="677"/>
        <w:jc w:val="both"/>
        <w:rPr>
          <w:rFonts w:ascii="Arial" w:hAnsi="Arial" w:cs="Arial"/>
        </w:rPr>
      </w:pPr>
      <w:r w:rsidRPr="00403AF7">
        <w:rPr>
          <w:rFonts w:ascii="Arial" w:hAnsi="Arial" w:cs="Arial"/>
        </w:rPr>
        <w:t xml:space="preserve"> </w:t>
      </w:r>
    </w:p>
    <w:p w14:paraId="22EFED3F" w14:textId="77777777" w:rsidR="00512107" w:rsidRPr="00403AF7" w:rsidRDefault="00512107" w:rsidP="00AF3B10">
      <w:pPr>
        <w:spacing w:after="30"/>
        <w:ind w:left="682" w:right="48"/>
        <w:jc w:val="both"/>
        <w:rPr>
          <w:rFonts w:ascii="Arial" w:hAnsi="Arial" w:cs="Arial"/>
        </w:rPr>
      </w:pPr>
      <w:r w:rsidRPr="00403AF7">
        <w:rPr>
          <w:rFonts w:ascii="Arial" w:hAnsi="Arial" w:cs="Arial"/>
          <w:sz w:val="23"/>
        </w:rPr>
        <w:t xml:space="preserve">Features </w:t>
      </w:r>
    </w:p>
    <w:p w14:paraId="696D460D" w14:textId="77777777" w:rsidR="00512107" w:rsidRPr="00403AF7" w:rsidRDefault="00512107" w:rsidP="00AF3B10">
      <w:pPr>
        <w:numPr>
          <w:ilvl w:val="0"/>
          <w:numId w:val="4"/>
        </w:numPr>
        <w:spacing w:after="6" w:line="248" w:lineRule="auto"/>
        <w:ind w:right="48" w:hanging="163"/>
        <w:jc w:val="both"/>
        <w:rPr>
          <w:rFonts w:ascii="Arial" w:hAnsi="Arial" w:cs="Arial"/>
        </w:rPr>
      </w:pPr>
      <w:r w:rsidRPr="00403AF7">
        <w:rPr>
          <w:rFonts w:ascii="Arial" w:hAnsi="Arial" w:cs="Arial"/>
          <w:sz w:val="23"/>
        </w:rPr>
        <w:t xml:space="preserve">Continuous and automatic preparation </w:t>
      </w:r>
    </w:p>
    <w:p w14:paraId="20255B75" w14:textId="77777777" w:rsidR="00512107" w:rsidRPr="00403AF7" w:rsidRDefault="00512107" w:rsidP="00AF3B10">
      <w:pPr>
        <w:numPr>
          <w:ilvl w:val="0"/>
          <w:numId w:val="4"/>
        </w:numPr>
        <w:spacing w:after="6" w:line="248" w:lineRule="auto"/>
        <w:ind w:right="48" w:hanging="163"/>
        <w:jc w:val="both"/>
        <w:rPr>
          <w:rFonts w:ascii="Arial" w:hAnsi="Arial" w:cs="Arial"/>
        </w:rPr>
      </w:pPr>
      <w:r w:rsidRPr="00403AF7">
        <w:rPr>
          <w:rFonts w:ascii="Arial" w:hAnsi="Arial" w:cs="Arial"/>
          <w:sz w:val="23"/>
        </w:rPr>
        <w:t xml:space="preserve">Dry or liquid polyelectrolyte components useable </w:t>
      </w:r>
    </w:p>
    <w:p w14:paraId="54325F36" w14:textId="77777777" w:rsidR="00512107" w:rsidRPr="00403AF7" w:rsidRDefault="00512107" w:rsidP="00AF3B10">
      <w:pPr>
        <w:numPr>
          <w:ilvl w:val="0"/>
          <w:numId w:val="4"/>
        </w:numPr>
        <w:spacing w:after="6" w:line="248" w:lineRule="auto"/>
        <w:ind w:right="48" w:hanging="163"/>
        <w:jc w:val="both"/>
        <w:rPr>
          <w:rFonts w:ascii="Arial" w:hAnsi="Arial" w:cs="Arial"/>
        </w:rPr>
      </w:pPr>
      <w:r w:rsidRPr="00403AF7">
        <w:rPr>
          <w:rFonts w:ascii="Arial" w:hAnsi="Arial" w:cs="Arial"/>
          <w:sz w:val="23"/>
        </w:rPr>
        <w:t xml:space="preserve">Standard integrated PLC-controller </w:t>
      </w:r>
    </w:p>
    <w:p w14:paraId="2B7B6DF0" w14:textId="77777777" w:rsidR="00512107" w:rsidRPr="00403AF7" w:rsidRDefault="00512107" w:rsidP="00AF3B10">
      <w:pPr>
        <w:spacing w:line="259" w:lineRule="auto"/>
        <w:ind w:left="677"/>
        <w:jc w:val="both"/>
        <w:rPr>
          <w:rFonts w:ascii="Arial" w:hAnsi="Arial" w:cs="Arial"/>
        </w:rPr>
      </w:pPr>
      <w:r w:rsidRPr="00403AF7">
        <w:rPr>
          <w:rFonts w:ascii="Arial" w:hAnsi="Arial" w:cs="Arial"/>
          <w:sz w:val="23"/>
        </w:rPr>
        <w:t xml:space="preserve"> </w:t>
      </w:r>
    </w:p>
    <w:p w14:paraId="3935696E" w14:textId="77777777" w:rsidR="00512107" w:rsidRPr="00403AF7" w:rsidRDefault="00512107" w:rsidP="00AF3B10">
      <w:pPr>
        <w:spacing w:after="30"/>
        <w:ind w:left="682" w:right="48"/>
        <w:jc w:val="both"/>
        <w:rPr>
          <w:rFonts w:ascii="Arial" w:hAnsi="Arial" w:cs="Arial"/>
        </w:rPr>
      </w:pPr>
      <w:r w:rsidRPr="00403AF7">
        <w:rPr>
          <w:rFonts w:ascii="Arial" w:hAnsi="Arial" w:cs="Arial"/>
          <w:sz w:val="23"/>
        </w:rPr>
        <w:t xml:space="preserve">Function </w:t>
      </w:r>
    </w:p>
    <w:p w14:paraId="511A6140" w14:textId="77777777" w:rsidR="00512107" w:rsidRPr="00403AF7" w:rsidRDefault="00512107" w:rsidP="00AF3B10">
      <w:pPr>
        <w:numPr>
          <w:ilvl w:val="0"/>
          <w:numId w:val="4"/>
        </w:numPr>
        <w:spacing w:after="6" w:line="248" w:lineRule="auto"/>
        <w:ind w:right="48" w:hanging="163"/>
        <w:jc w:val="both"/>
        <w:rPr>
          <w:rFonts w:ascii="Arial" w:hAnsi="Arial" w:cs="Arial"/>
        </w:rPr>
      </w:pPr>
      <w:r w:rsidRPr="00403AF7">
        <w:rPr>
          <w:rFonts w:ascii="Arial" w:hAnsi="Arial" w:cs="Arial"/>
          <w:sz w:val="23"/>
        </w:rPr>
        <w:t xml:space="preserve">Mixing of polymer and fresh water in the first chamber </w:t>
      </w:r>
    </w:p>
    <w:p w14:paraId="21A7524D" w14:textId="77777777" w:rsidR="00AF3B10" w:rsidRPr="00403AF7" w:rsidRDefault="00512107" w:rsidP="00AF3B10">
      <w:pPr>
        <w:numPr>
          <w:ilvl w:val="0"/>
          <w:numId w:val="4"/>
        </w:numPr>
        <w:spacing w:after="1"/>
        <w:ind w:right="48" w:hanging="163"/>
        <w:jc w:val="both"/>
        <w:rPr>
          <w:rFonts w:ascii="Arial" w:hAnsi="Arial" w:cs="Arial"/>
        </w:rPr>
      </w:pPr>
      <w:r w:rsidRPr="00403AF7">
        <w:rPr>
          <w:rFonts w:ascii="Arial" w:hAnsi="Arial" w:cs="Arial"/>
          <w:sz w:val="23"/>
        </w:rPr>
        <w:t xml:space="preserve">Developing of the full efficiency of the dissolved polymer after mixing </w:t>
      </w:r>
    </w:p>
    <w:p w14:paraId="7C11A83E" w14:textId="3210E857" w:rsidR="00512107" w:rsidRPr="00403AF7" w:rsidRDefault="00512107" w:rsidP="00AF3B10">
      <w:pPr>
        <w:numPr>
          <w:ilvl w:val="0"/>
          <w:numId w:val="4"/>
        </w:numPr>
        <w:spacing w:after="1"/>
        <w:ind w:right="48" w:hanging="163"/>
        <w:jc w:val="both"/>
        <w:rPr>
          <w:rFonts w:ascii="Arial" w:hAnsi="Arial" w:cs="Arial"/>
        </w:rPr>
      </w:pPr>
      <w:r w:rsidRPr="00403AF7">
        <w:rPr>
          <w:rFonts w:ascii="Arial" w:hAnsi="Arial" w:cs="Arial"/>
          <w:sz w:val="23"/>
        </w:rPr>
        <w:t xml:space="preserve">Discharging and dosing of the ready-made polymer solution from the </w:t>
      </w:r>
      <w:proofErr w:type="spellStart"/>
      <w:r w:rsidRPr="00403AF7">
        <w:rPr>
          <w:rFonts w:ascii="Arial" w:hAnsi="Arial" w:cs="Arial"/>
          <w:sz w:val="23"/>
        </w:rPr>
        <w:t>dosingchamber</w:t>
      </w:r>
      <w:proofErr w:type="spellEnd"/>
      <w:r w:rsidRPr="00403AF7">
        <w:rPr>
          <w:rFonts w:ascii="Arial" w:hAnsi="Arial" w:cs="Arial"/>
          <w:sz w:val="23"/>
        </w:rPr>
        <w:t xml:space="preserve">  </w:t>
      </w:r>
    </w:p>
    <w:p w14:paraId="4C70441D" w14:textId="77777777" w:rsidR="00512107" w:rsidRPr="00403AF7" w:rsidRDefault="00512107" w:rsidP="00AF3B10">
      <w:pPr>
        <w:spacing w:line="259" w:lineRule="auto"/>
        <w:ind w:left="677"/>
        <w:jc w:val="both"/>
        <w:rPr>
          <w:rFonts w:ascii="Arial" w:hAnsi="Arial" w:cs="Arial"/>
        </w:rPr>
      </w:pPr>
      <w:r w:rsidRPr="00403AF7">
        <w:rPr>
          <w:rFonts w:ascii="Arial" w:hAnsi="Arial" w:cs="Arial"/>
          <w:sz w:val="23"/>
        </w:rPr>
        <w:t xml:space="preserve"> </w:t>
      </w:r>
    </w:p>
    <w:p w14:paraId="74001BCE" w14:textId="35FF8E01" w:rsidR="00795AFB" w:rsidRPr="009B48FB" w:rsidRDefault="00AF3B10" w:rsidP="009B48FB">
      <w:pPr>
        <w:tabs>
          <w:tab w:val="left" w:pos="4320"/>
          <w:tab w:val="left" w:pos="8640"/>
        </w:tabs>
        <w:autoSpaceDE w:val="0"/>
        <w:autoSpaceDN w:val="0"/>
        <w:adjustRightInd w:val="0"/>
        <w:rPr>
          <w:rFonts w:ascii="Arial" w:hAnsi="Arial" w:cs="Arial"/>
          <w:sz w:val="22"/>
          <w:szCs w:val="20"/>
          <w:lang w:eastAsia="sr-Latn-CS"/>
        </w:rPr>
      </w:pPr>
      <w:r w:rsidRPr="00403AF7">
        <w:rPr>
          <w:rFonts w:ascii="Arial" w:hAnsi="Arial" w:cs="Arial"/>
          <w:sz w:val="22"/>
          <w:szCs w:val="20"/>
          <w:lang w:eastAsia="sr-Latn-CS"/>
        </w:rPr>
        <w:t xml:space="preserve">     </w:t>
      </w:r>
    </w:p>
    <w:p w14:paraId="177EFFE8" w14:textId="0CA57EA5" w:rsidR="00AF3B10" w:rsidRPr="00403AF7" w:rsidRDefault="00AF3B10" w:rsidP="00AF3B10">
      <w:pPr>
        <w:spacing w:after="102"/>
        <w:ind w:left="22" w:right="48"/>
        <w:rPr>
          <w:rFonts w:ascii="Arial" w:hAnsi="Arial" w:cs="Arial"/>
        </w:rPr>
      </w:pPr>
      <w:r w:rsidRPr="00403AF7">
        <w:rPr>
          <w:rFonts w:ascii="Arial" w:hAnsi="Arial" w:cs="Arial"/>
          <w:sz w:val="23"/>
        </w:rPr>
        <w:t xml:space="preserve">1.2.6 EC-FMS Final sampling and monitoring system </w:t>
      </w:r>
    </w:p>
    <w:p w14:paraId="7E2C1B81" w14:textId="27F79FA5" w:rsidR="00AF3B10" w:rsidRDefault="00AF3B10" w:rsidP="00AF3B10">
      <w:pPr>
        <w:ind w:left="682" w:right="48"/>
        <w:jc w:val="both"/>
        <w:rPr>
          <w:rFonts w:ascii="Arial" w:hAnsi="Arial" w:cs="Arial"/>
          <w:sz w:val="23"/>
        </w:rPr>
      </w:pPr>
      <w:r w:rsidRPr="00403AF7">
        <w:rPr>
          <w:rFonts w:ascii="Arial" w:hAnsi="Arial" w:cs="Arial"/>
          <w:sz w:val="23"/>
        </w:rPr>
        <w:t xml:space="preserve">The EC –monitoring system is installed in a sampling well at the outlet of the waste water treatment plant. It includes flow measurement, pH measurement, temperature measurement. The values of the measurements are automatically recorded by the control system. </w:t>
      </w:r>
    </w:p>
    <w:p w14:paraId="61B44A44" w14:textId="5C91FDED" w:rsidR="009B48FB" w:rsidRDefault="009B48FB" w:rsidP="00AF3B10">
      <w:pPr>
        <w:ind w:left="682" w:right="48"/>
        <w:jc w:val="both"/>
        <w:rPr>
          <w:rFonts w:ascii="Arial" w:hAnsi="Arial" w:cs="Arial"/>
          <w:sz w:val="23"/>
        </w:rPr>
      </w:pPr>
    </w:p>
    <w:p w14:paraId="67C7442A" w14:textId="4A4586C9" w:rsidR="009B48FB" w:rsidRDefault="009B48FB" w:rsidP="00AF3B10">
      <w:pPr>
        <w:ind w:left="682" w:right="48"/>
        <w:jc w:val="both"/>
        <w:rPr>
          <w:rFonts w:ascii="Arial" w:hAnsi="Arial" w:cs="Arial"/>
          <w:sz w:val="23"/>
        </w:rPr>
      </w:pPr>
    </w:p>
    <w:p w14:paraId="6850A7FB" w14:textId="6AE910F0" w:rsidR="009B48FB" w:rsidRDefault="009B48FB" w:rsidP="00AF3B10">
      <w:pPr>
        <w:ind w:left="682" w:right="48"/>
        <w:jc w:val="both"/>
        <w:rPr>
          <w:rFonts w:ascii="Arial" w:hAnsi="Arial" w:cs="Arial"/>
          <w:sz w:val="23"/>
        </w:rPr>
      </w:pPr>
    </w:p>
    <w:p w14:paraId="0A3BAAD9" w14:textId="3883B715" w:rsidR="009B48FB" w:rsidRDefault="009B48FB" w:rsidP="00AF3B10">
      <w:pPr>
        <w:ind w:left="682" w:right="48"/>
        <w:jc w:val="both"/>
        <w:rPr>
          <w:rFonts w:ascii="Arial" w:hAnsi="Arial" w:cs="Arial"/>
          <w:sz w:val="23"/>
        </w:rPr>
      </w:pPr>
    </w:p>
    <w:p w14:paraId="30136C28" w14:textId="1934895E" w:rsidR="009B48FB" w:rsidRDefault="009B48FB" w:rsidP="00AF3B10">
      <w:pPr>
        <w:ind w:left="682" w:right="48"/>
        <w:jc w:val="both"/>
        <w:rPr>
          <w:rFonts w:ascii="Arial" w:hAnsi="Arial" w:cs="Arial"/>
          <w:sz w:val="23"/>
        </w:rPr>
      </w:pPr>
    </w:p>
    <w:p w14:paraId="0F86A2EF" w14:textId="77777777" w:rsidR="009B48FB" w:rsidRPr="00403AF7" w:rsidRDefault="009B48FB" w:rsidP="00AF3B10">
      <w:pPr>
        <w:ind w:left="682" w:right="48"/>
        <w:jc w:val="both"/>
        <w:rPr>
          <w:rFonts w:ascii="Arial" w:hAnsi="Arial" w:cs="Arial"/>
        </w:rPr>
      </w:pPr>
    </w:p>
    <w:p w14:paraId="6383FC17" w14:textId="4EE3EBAD" w:rsidR="00795AFB" w:rsidRDefault="00795AFB" w:rsidP="00795AFB">
      <w:pPr>
        <w:pStyle w:val="Heading1"/>
        <w:ind w:left="5"/>
        <w:rPr>
          <w:rFonts w:ascii="Arial" w:hAnsi="Arial" w:cs="Arial"/>
          <w:b/>
        </w:rPr>
      </w:pPr>
      <w:bookmarkStart w:id="3" w:name="_Toc27784"/>
    </w:p>
    <w:p w14:paraId="18D51C53" w14:textId="77777777" w:rsidR="009B48FB" w:rsidRPr="009B48FB" w:rsidRDefault="009B48FB" w:rsidP="009B48FB">
      <w:pPr>
        <w:rPr>
          <w:lang w:val="sr-Latn-CS"/>
        </w:rPr>
      </w:pPr>
    </w:p>
    <w:p w14:paraId="33FBD94A" w14:textId="487E29DD" w:rsidR="00795AFB" w:rsidRPr="00403AF7" w:rsidRDefault="00795AFB" w:rsidP="00795AFB">
      <w:pPr>
        <w:pStyle w:val="Heading1"/>
        <w:ind w:left="5"/>
        <w:rPr>
          <w:rFonts w:ascii="Arial" w:hAnsi="Arial" w:cs="Arial"/>
          <w:b/>
        </w:rPr>
      </w:pPr>
      <w:r w:rsidRPr="00403AF7">
        <w:rPr>
          <w:rFonts w:ascii="Arial" w:hAnsi="Arial" w:cs="Arial"/>
          <w:b/>
        </w:rPr>
        <w:lastRenderedPageBreak/>
        <w:t xml:space="preserve">2 DESCRIPTION OF THE SCOPE OF SUPPLY </w:t>
      </w:r>
      <w:bookmarkEnd w:id="3"/>
    </w:p>
    <w:p w14:paraId="5FCBACC5" w14:textId="77777777" w:rsidR="00795AFB" w:rsidRPr="00403AF7" w:rsidRDefault="00795AFB" w:rsidP="00795AFB">
      <w:pPr>
        <w:spacing w:line="259" w:lineRule="auto"/>
        <w:ind w:left="677"/>
        <w:rPr>
          <w:rFonts w:ascii="Arial" w:hAnsi="Arial" w:cs="Arial"/>
        </w:rPr>
      </w:pPr>
      <w:r w:rsidRPr="00403AF7">
        <w:rPr>
          <w:rFonts w:ascii="Arial" w:hAnsi="Arial" w:cs="Arial"/>
        </w:rPr>
        <w:t xml:space="preserve"> </w:t>
      </w:r>
    </w:p>
    <w:p w14:paraId="23AFE6F2" w14:textId="395CF3F4" w:rsidR="00795AFB" w:rsidRPr="00403AF7" w:rsidRDefault="00795AFB" w:rsidP="00795AFB">
      <w:pPr>
        <w:ind w:left="682" w:right="48"/>
        <w:jc w:val="both"/>
        <w:rPr>
          <w:rFonts w:ascii="Arial" w:hAnsi="Arial" w:cs="Arial"/>
        </w:rPr>
      </w:pPr>
      <w:r w:rsidRPr="00403AF7">
        <w:rPr>
          <w:rFonts w:ascii="Arial" w:hAnsi="Arial" w:cs="Arial"/>
        </w:rPr>
        <w:t xml:space="preserve">The entire </w:t>
      </w:r>
      <w:proofErr w:type="spellStart"/>
      <w:r w:rsidRPr="00403AF7">
        <w:rPr>
          <w:rFonts w:ascii="Arial" w:hAnsi="Arial" w:cs="Arial"/>
        </w:rPr>
        <w:t>Flomar</w:t>
      </w:r>
      <w:proofErr w:type="spellEnd"/>
      <w:r w:rsidRPr="00403AF7">
        <w:rPr>
          <w:rFonts w:ascii="Arial" w:hAnsi="Arial" w:cs="Arial"/>
          <w:vertAlign w:val="superscript"/>
        </w:rPr>
        <w:t>®</w:t>
      </w:r>
      <w:r w:rsidRPr="00403AF7">
        <w:rPr>
          <w:rFonts w:ascii="Arial" w:hAnsi="Arial" w:cs="Arial"/>
        </w:rPr>
        <w:t xml:space="preserve"> plant is supplied according to the tried-and-tested MWS standard for industrial waste water treatment systems based on the generally </w:t>
      </w:r>
      <w:proofErr w:type="spellStart"/>
      <w:r w:rsidRPr="00403AF7">
        <w:rPr>
          <w:rFonts w:ascii="Arial" w:hAnsi="Arial" w:cs="Arial"/>
        </w:rPr>
        <w:t>recognised</w:t>
      </w:r>
      <w:proofErr w:type="spellEnd"/>
      <w:r w:rsidRPr="00403AF7">
        <w:rPr>
          <w:rFonts w:ascii="Arial" w:hAnsi="Arial" w:cs="Arial"/>
        </w:rPr>
        <w:t xml:space="preserve"> rules of the technology. The used equipment meets the present local design standards. </w:t>
      </w:r>
    </w:p>
    <w:p w14:paraId="2E3BA28A" w14:textId="77777777" w:rsidR="00795AFB" w:rsidRPr="00403AF7" w:rsidRDefault="00795AFB" w:rsidP="00795AFB">
      <w:pPr>
        <w:spacing w:line="259" w:lineRule="auto"/>
        <w:ind w:left="677"/>
        <w:jc w:val="both"/>
        <w:rPr>
          <w:rFonts w:ascii="Arial" w:hAnsi="Arial" w:cs="Arial"/>
        </w:rPr>
      </w:pPr>
      <w:r w:rsidRPr="00403AF7">
        <w:rPr>
          <w:rFonts w:ascii="Arial" w:hAnsi="Arial" w:cs="Arial"/>
        </w:rPr>
        <w:t xml:space="preserve"> </w:t>
      </w:r>
    </w:p>
    <w:p w14:paraId="40D74CB1" w14:textId="77777777" w:rsidR="00795AFB" w:rsidRPr="00403AF7" w:rsidRDefault="00795AFB" w:rsidP="00795AFB">
      <w:pPr>
        <w:spacing w:after="328"/>
        <w:ind w:left="682" w:right="48"/>
        <w:jc w:val="both"/>
        <w:rPr>
          <w:rFonts w:ascii="Arial" w:hAnsi="Arial" w:cs="Arial"/>
        </w:rPr>
      </w:pPr>
      <w:r w:rsidRPr="00403AF7">
        <w:rPr>
          <w:rFonts w:ascii="Arial" w:hAnsi="Arial" w:cs="Arial"/>
        </w:rPr>
        <w:t xml:space="preserve">The </w:t>
      </w:r>
      <w:proofErr w:type="spellStart"/>
      <w:r w:rsidRPr="00403AF7">
        <w:rPr>
          <w:rFonts w:ascii="Arial" w:hAnsi="Arial" w:cs="Arial"/>
        </w:rPr>
        <w:t>Flomar</w:t>
      </w:r>
      <w:proofErr w:type="spellEnd"/>
      <w:r w:rsidRPr="00403AF7">
        <w:rPr>
          <w:rFonts w:ascii="Arial" w:hAnsi="Arial" w:cs="Arial"/>
          <w:vertAlign w:val="superscript"/>
        </w:rPr>
        <w:t>®</w:t>
      </w:r>
      <w:r w:rsidRPr="00403AF7">
        <w:rPr>
          <w:rFonts w:ascii="Arial" w:hAnsi="Arial" w:cs="Arial"/>
        </w:rPr>
        <w:t xml:space="preserve"> concept suggested in this quotation includes the supply of the following items: </w:t>
      </w:r>
    </w:p>
    <w:p w14:paraId="1EA603DC" w14:textId="74694079" w:rsidR="00795AFB" w:rsidRPr="00403AF7" w:rsidRDefault="00795AFB" w:rsidP="00795AFB">
      <w:pPr>
        <w:spacing w:after="102"/>
        <w:ind w:left="20" w:right="48"/>
        <w:rPr>
          <w:rFonts w:ascii="Arial" w:hAnsi="Arial" w:cs="Arial"/>
        </w:rPr>
      </w:pPr>
      <w:r w:rsidRPr="00403AF7">
        <w:rPr>
          <w:rFonts w:ascii="Arial" w:hAnsi="Arial" w:cs="Arial"/>
        </w:rPr>
        <w:t xml:space="preserve">2.1.1  Collection tank equipment </w:t>
      </w:r>
    </w:p>
    <w:p w14:paraId="227EB3E1" w14:textId="7034A67F" w:rsidR="00795AFB" w:rsidRPr="00403AF7" w:rsidRDefault="00795AFB" w:rsidP="00795AFB">
      <w:pPr>
        <w:spacing w:after="104"/>
        <w:ind w:left="1212" w:right="48" w:hanging="269"/>
        <w:rPr>
          <w:rFonts w:ascii="Arial" w:hAnsi="Arial" w:cs="Arial"/>
        </w:rPr>
      </w:pPr>
      <w:r w:rsidRPr="00403AF7">
        <w:rPr>
          <w:rFonts w:ascii="Arial" w:hAnsi="Arial" w:cs="Arial"/>
        </w:rPr>
        <w:t xml:space="preserve">The tank shall have 50 % of the daily capacity  (90 m3), made in concrete by client  </w:t>
      </w:r>
    </w:p>
    <w:p w14:paraId="71C78D2F" w14:textId="3175878C" w:rsidR="00795AFB" w:rsidRPr="00403AF7" w:rsidRDefault="00795AFB" w:rsidP="00795AFB">
      <w:pPr>
        <w:spacing w:after="92" w:line="259" w:lineRule="auto"/>
        <w:ind w:left="938"/>
        <w:rPr>
          <w:rFonts w:ascii="Arial" w:hAnsi="Arial" w:cs="Arial"/>
        </w:rPr>
      </w:pPr>
      <w:r w:rsidRPr="00403AF7">
        <w:rPr>
          <w:rFonts w:ascii="Arial" w:hAnsi="Arial" w:cs="Arial"/>
          <w:u w:val="single" w:color="000000"/>
        </w:rPr>
        <w:t>Supplied by MWS:</w:t>
      </w:r>
      <w:r w:rsidRPr="00403AF7">
        <w:rPr>
          <w:rFonts w:ascii="Arial" w:hAnsi="Arial" w:cs="Arial"/>
        </w:rPr>
        <w:t xml:space="preserve"> </w:t>
      </w:r>
    </w:p>
    <w:p w14:paraId="47CDBDD9" w14:textId="4A7D7A02" w:rsidR="00795AFB" w:rsidRPr="00403AF7" w:rsidRDefault="00795AFB" w:rsidP="00795AFB">
      <w:pPr>
        <w:spacing w:after="102"/>
        <w:ind w:left="953" w:right="48"/>
        <w:rPr>
          <w:rFonts w:ascii="Arial" w:hAnsi="Arial" w:cs="Arial"/>
        </w:rPr>
      </w:pPr>
      <w:r w:rsidRPr="00403AF7">
        <w:rPr>
          <w:rFonts w:ascii="Arial" w:hAnsi="Arial" w:cs="Arial"/>
        </w:rPr>
        <w:t xml:space="preserve">1 Mixing device for collecting tank  </w:t>
      </w:r>
      <w:r w:rsidRPr="00403AF7">
        <w:rPr>
          <w:rFonts w:ascii="Arial" w:hAnsi="Arial" w:cs="Arial"/>
        </w:rPr>
        <w:tab/>
        <w:t xml:space="preserve"> </w:t>
      </w:r>
    </w:p>
    <w:p w14:paraId="3AF8F76A" w14:textId="77777777" w:rsidR="00795AFB" w:rsidRPr="00403AF7" w:rsidRDefault="00795AFB" w:rsidP="00795AFB">
      <w:pPr>
        <w:spacing w:after="102"/>
        <w:ind w:left="953" w:right="48"/>
        <w:rPr>
          <w:rFonts w:ascii="Arial" w:hAnsi="Arial" w:cs="Arial"/>
        </w:rPr>
      </w:pPr>
      <w:r w:rsidRPr="00403AF7">
        <w:rPr>
          <w:rFonts w:ascii="Arial" w:hAnsi="Arial" w:cs="Arial"/>
        </w:rPr>
        <w:t xml:space="preserve">1 Pump system (1 pump operating; 1 stand-by; total: 2 pieces) </w:t>
      </w:r>
    </w:p>
    <w:p w14:paraId="7C385F37" w14:textId="77777777" w:rsidR="00795AFB" w:rsidRPr="00403AF7" w:rsidRDefault="00795AFB" w:rsidP="00795AFB">
      <w:pPr>
        <w:tabs>
          <w:tab w:val="center" w:pos="943"/>
          <w:tab w:val="center" w:pos="1494"/>
          <w:tab w:val="center" w:pos="2143"/>
          <w:tab w:val="center" w:pos="4701"/>
        </w:tabs>
        <w:spacing w:after="109"/>
        <w:rPr>
          <w:rFonts w:ascii="Arial" w:hAnsi="Arial" w:cs="Arial"/>
        </w:rPr>
      </w:pPr>
      <w:r w:rsidRPr="00403AF7">
        <w:rPr>
          <w:rFonts w:ascii="Arial" w:eastAsia="Calibri" w:hAnsi="Arial" w:cs="Arial"/>
          <w:sz w:val="22"/>
        </w:rPr>
        <w:tab/>
      </w:r>
      <w:r w:rsidRPr="00403AF7">
        <w:rPr>
          <w:rFonts w:ascii="Arial" w:hAnsi="Arial" w:cs="Arial"/>
        </w:rPr>
        <w:t xml:space="preserve"> </w:t>
      </w:r>
      <w:r w:rsidRPr="00403AF7">
        <w:rPr>
          <w:rFonts w:ascii="Arial" w:hAnsi="Arial" w:cs="Arial"/>
        </w:rPr>
        <w:tab/>
        <w:t xml:space="preserve">Type: </w:t>
      </w:r>
      <w:r w:rsidRPr="00403AF7">
        <w:rPr>
          <w:rFonts w:ascii="Arial" w:hAnsi="Arial" w:cs="Arial"/>
        </w:rPr>
        <w:tab/>
        <w:t xml:space="preserve"> </w:t>
      </w:r>
      <w:r w:rsidRPr="00403AF7">
        <w:rPr>
          <w:rFonts w:ascii="Arial" w:hAnsi="Arial" w:cs="Arial"/>
        </w:rPr>
        <w:tab/>
        <w:t xml:space="preserve">EC-DPS </w:t>
      </w:r>
    </w:p>
    <w:p w14:paraId="19A9CCA6" w14:textId="77777777" w:rsidR="00795AFB" w:rsidRPr="00403AF7" w:rsidRDefault="00795AFB" w:rsidP="00795AFB">
      <w:pPr>
        <w:tabs>
          <w:tab w:val="center" w:pos="943"/>
          <w:tab w:val="center" w:pos="1782"/>
          <w:tab w:val="center" w:pos="4801"/>
        </w:tabs>
        <w:spacing w:after="109"/>
        <w:rPr>
          <w:rFonts w:ascii="Arial" w:hAnsi="Arial" w:cs="Arial"/>
        </w:rPr>
      </w:pPr>
      <w:r w:rsidRPr="00403AF7">
        <w:rPr>
          <w:rFonts w:ascii="Arial" w:eastAsia="Calibri" w:hAnsi="Arial" w:cs="Arial"/>
          <w:sz w:val="22"/>
        </w:rPr>
        <w:tab/>
      </w:r>
      <w:r w:rsidRPr="00403AF7">
        <w:rPr>
          <w:rFonts w:ascii="Arial" w:hAnsi="Arial" w:cs="Arial"/>
        </w:rPr>
        <w:t xml:space="preserve"> </w:t>
      </w:r>
      <w:r w:rsidRPr="00403AF7">
        <w:rPr>
          <w:rFonts w:ascii="Arial" w:hAnsi="Arial" w:cs="Arial"/>
        </w:rPr>
        <w:tab/>
        <w:t xml:space="preserve">Installation: </w:t>
      </w:r>
      <w:r w:rsidRPr="00403AF7">
        <w:rPr>
          <w:rFonts w:ascii="Arial" w:hAnsi="Arial" w:cs="Arial"/>
        </w:rPr>
        <w:tab/>
      </w:r>
      <w:proofErr w:type="spellStart"/>
      <w:r w:rsidRPr="00403AF7">
        <w:rPr>
          <w:rFonts w:ascii="Arial" w:hAnsi="Arial" w:cs="Arial"/>
        </w:rPr>
        <w:t>submergel</w:t>
      </w:r>
      <w:proofErr w:type="spellEnd"/>
      <w:r w:rsidRPr="00403AF7">
        <w:rPr>
          <w:rFonts w:ascii="Arial" w:hAnsi="Arial" w:cs="Arial"/>
        </w:rPr>
        <w:t xml:space="preserve"> </w:t>
      </w:r>
    </w:p>
    <w:p w14:paraId="221CC5F6" w14:textId="77777777" w:rsidR="00795AFB" w:rsidRPr="00403AF7" w:rsidRDefault="00795AFB" w:rsidP="00795AFB">
      <w:pPr>
        <w:tabs>
          <w:tab w:val="center" w:pos="943"/>
          <w:tab w:val="center" w:pos="1782"/>
          <w:tab w:val="center" w:pos="5754"/>
        </w:tabs>
        <w:spacing w:after="109"/>
        <w:rPr>
          <w:rFonts w:ascii="Arial" w:hAnsi="Arial" w:cs="Arial"/>
        </w:rPr>
      </w:pPr>
      <w:r w:rsidRPr="00403AF7">
        <w:rPr>
          <w:rFonts w:ascii="Arial" w:eastAsia="Calibri" w:hAnsi="Arial" w:cs="Arial"/>
          <w:sz w:val="22"/>
        </w:rPr>
        <w:tab/>
      </w:r>
      <w:r w:rsidRPr="00403AF7">
        <w:rPr>
          <w:rFonts w:ascii="Arial" w:hAnsi="Arial" w:cs="Arial"/>
        </w:rPr>
        <w:t xml:space="preserve"> </w:t>
      </w:r>
      <w:r w:rsidRPr="00403AF7">
        <w:rPr>
          <w:rFonts w:ascii="Arial" w:hAnsi="Arial" w:cs="Arial"/>
        </w:rPr>
        <w:tab/>
        <w:t xml:space="preserve">Pump type: </w:t>
      </w:r>
      <w:r w:rsidRPr="00403AF7">
        <w:rPr>
          <w:rFonts w:ascii="Arial" w:hAnsi="Arial" w:cs="Arial"/>
        </w:rPr>
        <w:tab/>
        <w:t xml:space="preserve">heavy duty with cutter system </w:t>
      </w:r>
    </w:p>
    <w:p w14:paraId="5BC3A88A" w14:textId="06D99339" w:rsidR="00795AFB" w:rsidRPr="00403AF7" w:rsidRDefault="00795AFB" w:rsidP="00795AFB">
      <w:pPr>
        <w:tabs>
          <w:tab w:val="center" w:pos="943"/>
          <w:tab w:val="center" w:pos="1682"/>
          <w:tab w:val="center" w:pos="5345"/>
        </w:tabs>
        <w:spacing w:after="112"/>
        <w:rPr>
          <w:rFonts w:ascii="Arial" w:hAnsi="Arial" w:cs="Arial"/>
        </w:rPr>
      </w:pPr>
      <w:r w:rsidRPr="00403AF7">
        <w:rPr>
          <w:rFonts w:ascii="Arial" w:eastAsia="Calibri" w:hAnsi="Arial" w:cs="Arial"/>
          <w:sz w:val="22"/>
        </w:rPr>
        <w:tab/>
      </w:r>
      <w:r w:rsidRPr="00403AF7">
        <w:rPr>
          <w:rFonts w:ascii="Arial" w:hAnsi="Arial" w:cs="Arial"/>
        </w:rPr>
        <w:t xml:space="preserve"> </w:t>
      </w:r>
      <w:r w:rsidRPr="00403AF7">
        <w:rPr>
          <w:rFonts w:ascii="Arial" w:hAnsi="Arial" w:cs="Arial"/>
        </w:rPr>
        <w:tab/>
        <w:t xml:space="preserve">Capacity: </w:t>
      </w:r>
      <w:r w:rsidRPr="00403AF7">
        <w:rPr>
          <w:rFonts w:ascii="Arial" w:hAnsi="Arial" w:cs="Arial"/>
        </w:rPr>
        <w:tab/>
        <w:t xml:space="preserve">- 16 m³/h, each pump </w:t>
      </w:r>
    </w:p>
    <w:p w14:paraId="7C25A686" w14:textId="77777777" w:rsidR="00795AFB" w:rsidRPr="00403AF7" w:rsidRDefault="00795AFB" w:rsidP="00795AFB">
      <w:pPr>
        <w:spacing w:after="96"/>
        <w:ind w:left="953" w:right="48"/>
        <w:rPr>
          <w:rFonts w:ascii="Arial" w:hAnsi="Arial" w:cs="Arial"/>
        </w:rPr>
      </w:pPr>
      <w:r w:rsidRPr="00403AF7">
        <w:rPr>
          <w:rFonts w:ascii="Arial" w:hAnsi="Arial" w:cs="Arial"/>
        </w:rPr>
        <w:t xml:space="preserve">1 Level-measurement, continuous </w:t>
      </w:r>
    </w:p>
    <w:p w14:paraId="4B724E34" w14:textId="77777777" w:rsidR="00795AFB" w:rsidRPr="00403AF7" w:rsidRDefault="00795AFB" w:rsidP="00795AFB">
      <w:pPr>
        <w:tabs>
          <w:tab w:val="center" w:pos="943"/>
          <w:tab w:val="center" w:pos="1494"/>
          <w:tab w:val="center" w:pos="2143"/>
          <w:tab w:val="center" w:pos="4594"/>
        </w:tabs>
        <w:spacing w:after="122"/>
        <w:rPr>
          <w:rFonts w:ascii="Arial" w:hAnsi="Arial" w:cs="Arial"/>
        </w:rPr>
      </w:pPr>
      <w:r w:rsidRPr="00403AF7">
        <w:rPr>
          <w:rFonts w:ascii="Arial" w:eastAsia="Calibri" w:hAnsi="Arial" w:cs="Arial"/>
          <w:sz w:val="22"/>
        </w:rPr>
        <w:tab/>
      </w:r>
      <w:r w:rsidRPr="00403AF7">
        <w:rPr>
          <w:rFonts w:ascii="Arial" w:hAnsi="Arial" w:cs="Arial"/>
        </w:rPr>
        <w:t xml:space="preserve"> </w:t>
      </w:r>
      <w:r w:rsidRPr="00403AF7">
        <w:rPr>
          <w:rFonts w:ascii="Arial" w:hAnsi="Arial" w:cs="Arial"/>
        </w:rPr>
        <w:tab/>
        <w:t xml:space="preserve">Type:  </w:t>
      </w:r>
      <w:r w:rsidRPr="00403AF7">
        <w:rPr>
          <w:rFonts w:ascii="Arial" w:hAnsi="Arial" w:cs="Arial"/>
        </w:rPr>
        <w:tab/>
        <w:t xml:space="preserve"> </w:t>
      </w:r>
      <w:r w:rsidRPr="00403AF7">
        <w:rPr>
          <w:rFonts w:ascii="Arial" w:hAnsi="Arial" w:cs="Arial"/>
        </w:rPr>
        <w:tab/>
        <w:t>ASIC</w:t>
      </w:r>
      <w:r w:rsidRPr="00403AF7">
        <w:rPr>
          <w:rFonts w:ascii="Arial" w:hAnsi="Arial" w:cs="Arial"/>
          <w:vertAlign w:val="superscript"/>
        </w:rPr>
        <w:t>®</w:t>
      </w:r>
      <w:r w:rsidRPr="00403AF7">
        <w:rPr>
          <w:rFonts w:ascii="Arial" w:hAnsi="Arial" w:cs="Arial"/>
        </w:rPr>
        <w:t xml:space="preserve"> </w:t>
      </w:r>
    </w:p>
    <w:p w14:paraId="7B2EED8A" w14:textId="77777777" w:rsidR="00795AFB" w:rsidRPr="00403AF7" w:rsidRDefault="00795AFB" w:rsidP="00795AFB">
      <w:pPr>
        <w:spacing w:after="95"/>
        <w:ind w:left="953" w:right="48"/>
        <w:rPr>
          <w:rFonts w:ascii="Arial" w:hAnsi="Arial" w:cs="Arial"/>
        </w:rPr>
      </w:pPr>
      <w:r w:rsidRPr="00403AF7">
        <w:rPr>
          <w:rFonts w:ascii="Arial" w:hAnsi="Arial" w:cs="Arial"/>
        </w:rPr>
        <w:t xml:space="preserve">1 pH-measurement </w:t>
      </w:r>
    </w:p>
    <w:p w14:paraId="525BC05E" w14:textId="77777777" w:rsidR="00795AFB" w:rsidRPr="00403AF7" w:rsidRDefault="00795AFB" w:rsidP="00795AFB">
      <w:pPr>
        <w:tabs>
          <w:tab w:val="center" w:pos="943"/>
          <w:tab w:val="center" w:pos="1494"/>
          <w:tab w:val="center" w:pos="2143"/>
          <w:tab w:val="center" w:pos="4594"/>
        </w:tabs>
        <w:spacing w:after="121"/>
        <w:rPr>
          <w:rFonts w:ascii="Arial" w:hAnsi="Arial" w:cs="Arial"/>
        </w:rPr>
      </w:pPr>
      <w:r w:rsidRPr="00403AF7">
        <w:rPr>
          <w:rFonts w:ascii="Arial" w:eastAsia="Calibri" w:hAnsi="Arial" w:cs="Arial"/>
          <w:sz w:val="22"/>
        </w:rPr>
        <w:tab/>
      </w:r>
      <w:r w:rsidRPr="00403AF7">
        <w:rPr>
          <w:rFonts w:ascii="Arial" w:hAnsi="Arial" w:cs="Arial"/>
        </w:rPr>
        <w:t xml:space="preserve"> </w:t>
      </w:r>
      <w:r w:rsidRPr="00403AF7">
        <w:rPr>
          <w:rFonts w:ascii="Arial" w:hAnsi="Arial" w:cs="Arial"/>
        </w:rPr>
        <w:tab/>
        <w:t xml:space="preserve">Type:  </w:t>
      </w:r>
      <w:r w:rsidRPr="00403AF7">
        <w:rPr>
          <w:rFonts w:ascii="Arial" w:hAnsi="Arial" w:cs="Arial"/>
        </w:rPr>
        <w:tab/>
        <w:t xml:space="preserve"> </w:t>
      </w:r>
      <w:r w:rsidRPr="00403AF7">
        <w:rPr>
          <w:rFonts w:ascii="Arial" w:hAnsi="Arial" w:cs="Arial"/>
        </w:rPr>
        <w:tab/>
        <w:t>ASIC</w:t>
      </w:r>
      <w:r w:rsidRPr="00403AF7">
        <w:rPr>
          <w:rFonts w:ascii="Arial" w:hAnsi="Arial" w:cs="Arial"/>
          <w:vertAlign w:val="superscript"/>
        </w:rPr>
        <w:t>®</w:t>
      </w:r>
      <w:r w:rsidRPr="00403AF7">
        <w:rPr>
          <w:rFonts w:ascii="Arial" w:hAnsi="Arial" w:cs="Arial"/>
        </w:rPr>
        <w:t xml:space="preserve"> </w:t>
      </w:r>
    </w:p>
    <w:p w14:paraId="24EFAC18" w14:textId="77777777" w:rsidR="00795AFB" w:rsidRPr="00403AF7" w:rsidRDefault="00795AFB" w:rsidP="00795AFB">
      <w:pPr>
        <w:spacing w:after="96"/>
        <w:ind w:left="953" w:right="48"/>
        <w:rPr>
          <w:rFonts w:ascii="Arial" w:hAnsi="Arial" w:cs="Arial"/>
        </w:rPr>
      </w:pPr>
      <w:r w:rsidRPr="00403AF7">
        <w:rPr>
          <w:rFonts w:ascii="Arial" w:hAnsi="Arial" w:cs="Arial"/>
        </w:rPr>
        <w:t xml:space="preserve">1 Temperature-measurement </w:t>
      </w:r>
    </w:p>
    <w:p w14:paraId="19A9D54F" w14:textId="77777777" w:rsidR="00795AFB" w:rsidRPr="00403AF7" w:rsidRDefault="00795AFB" w:rsidP="00795AFB">
      <w:pPr>
        <w:tabs>
          <w:tab w:val="center" w:pos="943"/>
          <w:tab w:val="center" w:pos="1494"/>
          <w:tab w:val="center" w:pos="2143"/>
          <w:tab w:val="center" w:pos="4594"/>
        </w:tabs>
        <w:spacing w:after="121"/>
        <w:rPr>
          <w:rFonts w:ascii="Arial" w:hAnsi="Arial" w:cs="Arial"/>
        </w:rPr>
      </w:pPr>
      <w:r w:rsidRPr="00403AF7">
        <w:rPr>
          <w:rFonts w:ascii="Arial" w:eastAsia="Calibri" w:hAnsi="Arial" w:cs="Arial"/>
          <w:sz w:val="22"/>
        </w:rPr>
        <w:tab/>
      </w:r>
      <w:r w:rsidRPr="00403AF7">
        <w:rPr>
          <w:rFonts w:ascii="Arial" w:hAnsi="Arial" w:cs="Arial"/>
        </w:rPr>
        <w:t xml:space="preserve"> </w:t>
      </w:r>
      <w:r w:rsidRPr="00403AF7">
        <w:rPr>
          <w:rFonts w:ascii="Arial" w:hAnsi="Arial" w:cs="Arial"/>
        </w:rPr>
        <w:tab/>
        <w:t xml:space="preserve">Type:  </w:t>
      </w:r>
      <w:r w:rsidRPr="00403AF7">
        <w:rPr>
          <w:rFonts w:ascii="Arial" w:hAnsi="Arial" w:cs="Arial"/>
        </w:rPr>
        <w:tab/>
        <w:t xml:space="preserve"> </w:t>
      </w:r>
      <w:r w:rsidRPr="00403AF7">
        <w:rPr>
          <w:rFonts w:ascii="Arial" w:hAnsi="Arial" w:cs="Arial"/>
        </w:rPr>
        <w:tab/>
        <w:t>ASIC</w:t>
      </w:r>
      <w:r w:rsidRPr="00403AF7">
        <w:rPr>
          <w:rFonts w:ascii="Arial" w:hAnsi="Arial" w:cs="Arial"/>
          <w:vertAlign w:val="superscript"/>
        </w:rPr>
        <w:t>®</w:t>
      </w:r>
      <w:r w:rsidRPr="00403AF7">
        <w:rPr>
          <w:rFonts w:ascii="Arial" w:hAnsi="Arial" w:cs="Arial"/>
        </w:rPr>
        <w:t xml:space="preserve"> </w:t>
      </w:r>
    </w:p>
    <w:p w14:paraId="23690135" w14:textId="77777777" w:rsidR="00795AFB" w:rsidRPr="00403AF7" w:rsidRDefault="00795AFB" w:rsidP="00795AFB">
      <w:pPr>
        <w:spacing w:after="102"/>
        <w:ind w:left="953" w:right="48"/>
        <w:rPr>
          <w:rFonts w:ascii="Arial" w:hAnsi="Arial" w:cs="Arial"/>
        </w:rPr>
      </w:pPr>
      <w:r w:rsidRPr="00403AF7">
        <w:rPr>
          <w:rFonts w:ascii="Arial" w:hAnsi="Arial" w:cs="Arial"/>
        </w:rPr>
        <w:t xml:space="preserve">1 Flow meter </w:t>
      </w:r>
    </w:p>
    <w:p w14:paraId="0E600900" w14:textId="77777777" w:rsidR="00795AFB" w:rsidRPr="00403AF7" w:rsidRDefault="00795AFB" w:rsidP="00795AFB">
      <w:pPr>
        <w:tabs>
          <w:tab w:val="center" w:pos="943"/>
          <w:tab w:val="center" w:pos="1494"/>
          <w:tab w:val="center" w:pos="2143"/>
          <w:tab w:val="center" w:pos="4481"/>
        </w:tabs>
        <w:spacing w:after="109"/>
        <w:rPr>
          <w:rFonts w:ascii="Arial" w:hAnsi="Arial" w:cs="Arial"/>
        </w:rPr>
      </w:pPr>
      <w:r w:rsidRPr="00403AF7">
        <w:rPr>
          <w:rFonts w:ascii="Arial" w:eastAsia="Calibri" w:hAnsi="Arial" w:cs="Arial"/>
          <w:sz w:val="22"/>
        </w:rPr>
        <w:tab/>
      </w:r>
      <w:r w:rsidRPr="00403AF7">
        <w:rPr>
          <w:rFonts w:ascii="Arial" w:hAnsi="Arial" w:cs="Arial"/>
        </w:rPr>
        <w:t xml:space="preserve"> </w:t>
      </w:r>
      <w:r w:rsidRPr="00403AF7">
        <w:rPr>
          <w:rFonts w:ascii="Arial" w:hAnsi="Arial" w:cs="Arial"/>
        </w:rPr>
        <w:tab/>
        <w:t xml:space="preserve">Type: </w:t>
      </w:r>
      <w:r w:rsidRPr="00403AF7">
        <w:rPr>
          <w:rFonts w:ascii="Arial" w:hAnsi="Arial" w:cs="Arial"/>
        </w:rPr>
        <w:tab/>
        <w:t xml:space="preserve"> </w:t>
      </w:r>
      <w:r w:rsidRPr="00403AF7">
        <w:rPr>
          <w:rFonts w:ascii="Arial" w:hAnsi="Arial" w:cs="Arial"/>
        </w:rPr>
        <w:tab/>
        <w:t xml:space="preserve">MID </w:t>
      </w:r>
    </w:p>
    <w:p w14:paraId="15460810" w14:textId="77777777" w:rsidR="00795AFB" w:rsidRPr="00403AF7" w:rsidRDefault="00795AFB" w:rsidP="00795AFB">
      <w:pPr>
        <w:tabs>
          <w:tab w:val="center" w:pos="943"/>
          <w:tab w:val="center" w:pos="1519"/>
          <w:tab w:val="center" w:pos="2143"/>
          <w:tab w:val="center" w:pos="4497"/>
        </w:tabs>
        <w:spacing w:after="112"/>
        <w:rPr>
          <w:rFonts w:ascii="Arial" w:hAnsi="Arial" w:cs="Arial"/>
        </w:rPr>
      </w:pPr>
      <w:r w:rsidRPr="00403AF7">
        <w:rPr>
          <w:rFonts w:ascii="Arial" w:eastAsia="Calibri" w:hAnsi="Arial" w:cs="Arial"/>
          <w:sz w:val="22"/>
        </w:rPr>
        <w:tab/>
      </w:r>
      <w:r w:rsidRPr="00403AF7">
        <w:rPr>
          <w:rFonts w:ascii="Arial" w:hAnsi="Arial" w:cs="Arial"/>
        </w:rPr>
        <w:t xml:space="preserve"> </w:t>
      </w:r>
      <w:r w:rsidRPr="00403AF7">
        <w:rPr>
          <w:rFonts w:ascii="Arial" w:hAnsi="Arial" w:cs="Arial"/>
        </w:rPr>
        <w:tab/>
        <w:t xml:space="preserve">Make: </w:t>
      </w:r>
      <w:r w:rsidRPr="00403AF7">
        <w:rPr>
          <w:rFonts w:ascii="Arial" w:hAnsi="Arial" w:cs="Arial"/>
        </w:rPr>
        <w:tab/>
        <w:t xml:space="preserve"> </w:t>
      </w:r>
      <w:r w:rsidRPr="00403AF7">
        <w:rPr>
          <w:rFonts w:ascii="Arial" w:hAnsi="Arial" w:cs="Arial"/>
        </w:rPr>
        <w:tab/>
        <w:t xml:space="preserve">E+H </w:t>
      </w:r>
    </w:p>
    <w:p w14:paraId="1072BFED" w14:textId="4A51D71D" w:rsidR="00795AFB" w:rsidRPr="00403AF7" w:rsidRDefault="00795AFB" w:rsidP="00795AFB">
      <w:pPr>
        <w:spacing w:after="92" w:line="259" w:lineRule="auto"/>
        <w:ind w:left="10"/>
        <w:rPr>
          <w:rFonts w:ascii="Arial" w:hAnsi="Arial" w:cs="Arial"/>
        </w:rPr>
      </w:pPr>
      <w:r w:rsidRPr="00403AF7">
        <w:rPr>
          <w:rFonts w:ascii="Arial" w:hAnsi="Arial" w:cs="Arial"/>
        </w:rPr>
        <w:t xml:space="preserve"> </w:t>
      </w:r>
    </w:p>
    <w:p w14:paraId="1D399029" w14:textId="2DDA0101" w:rsidR="00795AFB" w:rsidRPr="00403AF7" w:rsidRDefault="00795AFB" w:rsidP="00795AFB">
      <w:pPr>
        <w:spacing w:after="102"/>
        <w:ind w:left="20" w:right="48"/>
        <w:rPr>
          <w:rFonts w:ascii="Arial" w:hAnsi="Arial" w:cs="Arial"/>
        </w:rPr>
      </w:pPr>
      <w:r w:rsidRPr="00403AF7">
        <w:rPr>
          <w:rFonts w:ascii="Arial" w:hAnsi="Arial" w:cs="Arial"/>
        </w:rPr>
        <w:t xml:space="preserve">2.1.2 </w:t>
      </w:r>
      <w:proofErr w:type="spellStart"/>
      <w:r w:rsidRPr="00403AF7">
        <w:rPr>
          <w:rFonts w:ascii="Arial" w:hAnsi="Arial" w:cs="Arial"/>
        </w:rPr>
        <w:t>Flomar</w:t>
      </w:r>
      <w:proofErr w:type="spellEnd"/>
      <w:r w:rsidRPr="00403AF7">
        <w:rPr>
          <w:rFonts w:ascii="Arial" w:hAnsi="Arial" w:cs="Arial"/>
        </w:rPr>
        <w:t xml:space="preserve">® - Drum sieve  </w:t>
      </w:r>
    </w:p>
    <w:p w14:paraId="445C3D0D" w14:textId="0948C244" w:rsidR="00795AFB" w:rsidRPr="00403AF7" w:rsidRDefault="00795AFB" w:rsidP="00795AFB">
      <w:pPr>
        <w:spacing w:after="92" w:line="259" w:lineRule="auto"/>
        <w:ind w:left="938"/>
        <w:rPr>
          <w:rFonts w:ascii="Arial" w:hAnsi="Arial" w:cs="Arial"/>
        </w:rPr>
      </w:pPr>
      <w:r w:rsidRPr="00403AF7">
        <w:rPr>
          <w:rFonts w:ascii="Arial" w:hAnsi="Arial" w:cs="Arial"/>
          <w:u w:val="single" w:color="000000"/>
        </w:rPr>
        <w:t>Supplied by MWS:</w:t>
      </w:r>
      <w:r w:rsidRPr="00403AF7">
        <w:rPr>
          <w:rFonts w:ascii="Arial" w:hAnsi="Arial" w:cs="Arial"/>
        </w:rPr>
        <w:t xml:space="preserve"> </w:t>
      </w:r>
    </w:p>
    <w:p w14:paraId="219EF27E" w14:textId="77777777" w:rsidR="00795AFB" w:rsidRPr="00403AF7" w:rsidRDefault="00795AFB" w:rsidP="00795AFB">
      <w:pPr>
        <w:spacing w:after="102"/>
        <w:ind w:left="953" w:right="48"/>
        <w:rPr>
          <w:rFonts w:ascii="Arial" w:hAnsi="Arial" w:cs="Arial"/>
        </w:rPr>
      </w:pPr>
      <w:r w:rsidRPr="00403AF7">
        <w:rPr>
          <w:rFonts w:ascii="Arial" w:hAnsi="Arial" w:cs="Arial"/>
        </w:rPr>
        <w:t xml:space="preserve">1 Drum sieve </w:t>
      </w:r>
    </w:p>
    <w:p w14:paraId="69C98C49" w14:textId="77777777" w:rsidR="00795AFB" w:rsidRPr="00403AF7" w:rsidRDefault="00795AFB" w:rsidP="00795AFB">
      <w:pPr>
        <w:tabs>
          <w:tab w:val="center" w:pos="943"/>
          <w:tab w:val="center" w:pos="1494"/>
          <w:tab w:val="center" w:pos="2143"/>
          <w:tab w:val="center" w:pos="4769"/>
        </w:tabs>
        <w:rPr>
          <w:rFonts w:ascii="Arial" w:hAnsi="Arial" w:cs="Arial"/>
        </w:rPr>
      </w:pPr>
      <w:r w:rsidRPr="00403AF7">
        <w:rPr>
          <w:rFonts w:ascii="Arial" w:eastAsia="Calibri" w:hAnsi="Arial" w:cs="Arial"/>
          <w:sz w:val="22"/>
        </w:rPr>
        <w:tab/>
      </w:r>
      <w:r w:rsidRPr="00403AF7">
        <w:rPr>
          <w:rFonts w:ascii="Arial" w:hAnsi="Arial" w:cs="Arial"/>
        </w:rPr>
        <w:t xml:space="preserve"> </w:t>
      </w:r>
      <w:r w:rsidRPr="00403AF7">
        <w:rPr>
          <w:rFonts w:ascii="Arial" w:hAnsi="Arial" w:cs="Arial"/>
        </w:rPr>
        <w:tab/>
        <w:t xml:space="preserve">Type: </w:t>
      </w:r>
      <w:r w:rsidRPr="00403AF7">
        <w:rPr>
          <w:rFonts w:ascii="Arial" w:hAnsi="Arial" w:cs="Arial"/>
        </w:rPr>
        <w:tab/>
        <w:t xml:space="preserve"> </w:t>
      </w:r>
      <w:r w:rsidRPr="00403AF7">
        <w:rPr>
          <w:rFonts w:ascii="Arial" w:hAnsi="Arial" w:cs="Arial"/>
        </w:rPr>
        <w:tab/>
        <w:t xml:space="preserve">EC - RDS </w:t>
      </w:r>
    </w:p>
    <w:p w14:paraId="7417B56B" w14:textId="77777777" w:rsidR="00795AFB" w:rsidRPr="00403AF7" w:rsidRDefault="00795AFB" w:rsidP="00795AFB">
      <w:pPr>
        <w:tabs>
          <w:tab w:val="center" w:pos="943"/>
          <w:tab w:val="center" w:pos="1682"/>
          <w:tab w:val="center" w:pos="4724"/>
        </w:tabs>
        <w:spacing w:after="109"/>
        <w:rPr>
          <w:rFonts w:ascii="Arial" w:hAnsi="Arial" w:cs="Arial"/>
        </w:rPr>
      </w:pPr>
      <w:r w:rsidRPr="00403AF7">
        <w:rPr>
          <w:rFonts w:ascii="Arial" w:eastAsia="Calibri" w:hAnsi="Arial" w:cs="Arial"/>
          <w:sz w:val="22"/>
        </w:rPr>
        <w:tab/>
      </w:r>
      <w:r w:rsidRPr="00403AF7">
        <w:rPr>
          <w:rFonts w:ascii="Arial" w:hAnsi="Arial" w:cs="Arial"/>
        </w:rPr>
        <w:t xml:space="preserve"> </w:t>
      </w:r>
      <w:r w:rsidRPr="00403AF7">
        <w:rPr>
          <w:rFonts w:ascii="Arial" w:hAnsi="Arial" w:cs="Arial"/>
        </w:rPr>
        <w:tab/>
        <w:t xml:space="preserve">Capacity: </w:t>
      </w:r>
      <w:r w:rsidRPr="00403AF7">
        <w:rPr>
          <w:rFonts w:ascii="Arial" w:hAnsi="Arial" w:cs="Arial"/>
        </w:rPr>
        <w:tab/>
        <w:t xml:space="preserve">- 16 m³/h  </w:t>
      </w:r>
    </w:p>
    <w:p w14:paraId="0A96A671" w14:textId="77777777" w:rsidR="00CB3AE0" w:rsidRPr="00403AF7" w:rsidRDefault="00795AFB" w:rsidP="00795AFB">
      <w:pPr>
        <w:spacing w:after="1" w:line="351" w:lineRule="auto"/>
        <w:ind w:left="938" w:right="417"/>
        <w:jc w:val="both"/>
        <w:rPr>
          <w:rFonts w:ascii="Arial" w:hAnsi="Arial" w:cs="Arial"/>
        </w:rPr>
      </w:pPr>
      <w:r w:rsidRPr="00403AF7">
        <w:rPr>
          <w:rFonts w:ascii="Arial" w:hAnsi="Arial" w:cs="Arial"/>
        </w:rPr>
        <w:t xml:space="preserve"> Description: </w:t>
      </w:r>
      <w:r w:rsidR="00CB3AE0" w:rsidRPr="00403AF7">
        <w:rPr>
          <w:rFonts w:ascii="Arial" w:hAnsi="Arial" w:cs="Arial"/>
        </w:rPr>
        <w:t xml:space="preserve">                                  </w:t>
      </w:r>
      <w:r w:rsidRPr="00403AF7">
        <w:rPr>
          <w:rFonts w:ascii="Arial" w:hAnsi="Arial" w:cs="Arial"/>
        </w:rPr>
        <w:t xml:space="preserve">Rotary drum gap screen with  </w:t>
      </w:r>
    </w:p>
    <w:p w14:paraId="1FB13F4D" w14:textId="77777777" w:rsidR="00CB3AE0" w:rsidRPr="00403AF7" w:rsidRDefault="00CB3AE0" w:rsidP="00795AFB">
      <w:pPr>
        <w:spacing w:after="1" w:line="351" w:lineRule="auto"/>
        <w:ind w:left="938" w:right="417"/>
        <w:jc w:val="both"/>
        <w:rPr>
          <w:rFonts w:ascii="Arial" w:hAnsi="Arial" w:cs="Arial"/>
        </w:rPr>
      </w:pPr>
      <w:r w:rsidRPr="00403AF7">
        <w:rPr>
          <w:rFonts w:ascii="Arial" w:hAnsi="Arial" w:cs="Arial"/>
        </w:rPr>
        <w:t xml:space="preserve">                                                        </w:t>
      </w:r>
      <w:r w:rsidR="00795AFB" w:rsidRPr="00403AF7">
        <w:rPr>
          <w:rFonts w:ascii="Arial" w:hAnsi="Arial" w:cs="Arial"/>
        </w:rPr>
        <w:t xml:space="preserve">externally fed gap-screen drum,  </w:t>
      </w:r>
    </w:p>
    <w:p w14:paraId="407423EF" w14:textId="77777777" w:rsidR="00CB3AE0" w:rsidRPr="00403AF7" w:rsidRDefault="00CB3AE0" w:rsidP="00795AFB">
      <w:pPr>
        <w:spacing w:after="1" w:line="351" w:lineRule="auto"/>
        <w:ind w:left="938" w:right="417"/>
        <w:jc w:val="both"/>
        <w:rPr>
          <w:rFonts w:ascii="Arial" w:hAnsi="Arial" w:cs="Arial"/>
        </w:rPr>
      </w:pPr>
      <w:r w:rsidRPr="00403AF7">
        <w:rPr>
          <w:rFonts w:ascii="Arial" w:hAnsi="Arial" w:cs="Arial"/>
        </w:rPr>
        <w:t xml:space="preserve">                                                       </w:t>
      </w:r>
      <w:r w:rsidR="00795AFB" w:rsidRPr="00403AF7">
        <w:rPr>
          <w:rFonts w:ascii="Arial" w:hAnsi="Arial" w:cs="Arial"/>
        </w:rPr>
        <w:t xml:space="preserve">discharge tank with   wastewater  </w:t>
      </w:r>
    </w:p>
    <w:p w14:paraId="422EA40D" w14:textId="77777777" w:rsidR="00CB3AE0" w:rsidRPr="00403AF7" w:rsidRDefault="00CB3AE0" w:rsidP="00795AFB">
      <w:pPr>
        <w:spacing w:after="1" w:line="351" w:lineRule="auto"/>
        <w:ind w:left="938" w:right="417"/>
        <w:jc w:val="both"/>
        <w:rPr>
          <w:rFonts w:ascii="Arial" w:hAnsi="Arial" w:cs="Arial"/>
        </w:rPr>
      </w:pPr>
      <w:r w:rsidRPr="00403AF7">
        <w:rPr>
          <w:rFonts w:ascii="Arial" w:hAnsi="Arial" w:cs="Arial"/>
        </w:rPr>
        <w:t xml:space="preserve">                                                       </w:t>
      </w:r>
      <w:r w:rsidR="00795AFB" w:rsidRPr="00403AF7">
        <w:rPr>
          <w:rFonts w:ascii="Arial" w:hAnsi="Arial" w:cs="Arial"/>
        </w:rPr>
        <w:t xml:space="preserve">discharge connections on the back.  </w:t>
      </w:r>
    </w:p>
    <w:p w14:paraId="3946E2F1" w14:textId="6F7D179B" w:rsidR="00CB3AE0" w:rsidRPr="00403AF7" w:rsidRDefault="00CB3AE0" w:rsidP="00795AFB">
      <w:pPr>
        <w:spacing w:after="1" w:line="351" w:lineRule="auto"/>
        <w:ind w:left="938" w:right="417"/>
        <w:jc w:val="both"/>
        <w:rPr>
          <w:rFonts w:ascii="Arial" w:hAnsi="Arial" w:cs="Arial"/>
        </w:rPr>
      </w:pPr>
      <w:r w:rsidRPr="00403AF7">
        <w:rPr>
          <w:rFonts w:ascii="Arial" w:hAnsi="Arial" w:cs="Arial"/>
        </w:rPr>
        <w:lastRenderedPageBreak/>
        <w:t xml:space="preserve">                                                      </w:t>
      </w:r>
      <w:r w:rsidR="00795AFB" w:rsidRPr="00403AF7">
        <w:rPr>
          <w:rFonts w:ascii="Arial" w:hAnsi="Arial" w:cs="Arial"/>
        </w:rPr>
        <w:t xml:space="preserve">Screened material   discharged into </w:t>
      </w:r>
    </w:p>
    <w:p w14:paraId="72253B34" w14:textId="45A02125" w:rsidR="00795AFB" w:rsidRPr="00403AF7" w:rsidRDefault="00795AFB" w:rsidP="00795AFB">
      <w:pPr>
        <w:spacing w:after="1" w:line="351" w:lineRule="auto"/>
        <w:ind w:left="938" w:right="417"/>
        <w:jc w:val="both"/>
        <w:rPr>
          <w:rFonts w:ascii="Arial" w:hAnsi="Arial" w:cs="Arial"/>
        </w:rPr>
      </w:pPr>
      <w:r w:rsidRPr="00403AF7">
        <w:rPr>
          <w:rFonts w:ascii="Arial" w:hAnsi="Arial" w:cs="Arial"/>
        </w:rPr>
        <w:t xml:space="preserve"> </w:t>
      </w:r>
      <w:r w:rsidR="00CB3AE0" w:rsidRPr="00403AF7">
        <w:rPr>
          <w:rFonts w:ascii="Arial" w:hAnsi="Arial" w:cs="Arial"/>
        </w:rPr>
        <w:t xml:space="preserve">                                                     </w:t>
      </w:r>
      <w:r w:rsidRPr="00403AF7">
        <w:rPr>
          <w:rFonts w:ascii="Arial" w:hAnsi="Arial" w:cs="Arial"/>
        </w:rPr>
        <w:t xml:space="preserve">container provided by the client.      </w:t>
      </w:r>
    </w:p>
    <w:p w14:paraId="195D3407" w14:textId="77777777" w:rsidR="00795AFB" w:rsidRPr="00403AF7" w:rsidRDefault="00795AFB" w:rsidP="00795AFB">
      <w:pPr>
        <w:spacing w:after="102"/>
        <w:ind w:left="953" w:right="48"/>
        <w:jc w:val="both"/>
        <w:rPr>
          <w:rFonts w:ascii="Arial" w:hAnsi="Arial" w:cs="Arial"/>
        </w:rPr>
      </w:pPr>
      <w:r w:rsidRPr="00403AF7">
        <w:rPr>
          <w:rFonts w:ascii="Arial" w:hAnsi="Arial" w:cs="Arial"/>
        </w:rPr>
        <w:t xml:space="preserve">1 Spraying device for hot water provided by the client  </w:t>
      </w:r>
    </w:p>
    <w:p w14:paraId="27A1A705" w14:textId="77777777" w:rsidR="00795AFB" w:rsidRPr="00403AF7" w:rsidRDefault="00795AFB" w:rsidP="00795AFB">
      <w:pPr>
        <w:spacing w:after="93" w:line="259" w:lineRule="auto"/>
        <w:ind w:left="1282"/>
        <w:rPr>
          <w:rFonts w:ascii="Arial" w:hAnsi="Arial" w:cs="Arial"/>
        </w:rPr>
      </w:pPr>
      <w:r w:rsidRPr="00403AF7">
        <w:rPr>
          <w:rFonts w:ascii="Arial" w:hAnsi="Arial" w:cs="Arial"/>
        </w:rPr>
        <w:t xml:space="preserve"> </w:t>
      </w:r>
    </w:p>
    <w:p w14:paraId="7F912050" w14:textId="1DF473DA" w:rsidR="00795AFB" w:rsidRPr="00403AF7" w:rsidRDefault="00795AFB" w:rsidP="00795AFB">
      <w:pPr>
        <w:spacing w:after="113"/>
        <w:ind w:left="20" w:right="48"/>
        <w:rPr>
          <w:rFonts w:ascii="Arial" w:hAnsi="Arial" w:cs="Arial"/>
        </w:rPr>
      </w:pPr>
      <w:r w:rsidRPr="00403AF7">
        <w:rPr>
          <w:rFonts w:ascii="Arial" w:hAnsi="Arial" w:cs="Arial"/>
        </w:rPr>
        <w:t xml:space="preserve">2.1.3 </w:t>
      </w:r>
      <w:proofErr w:type="spellStart"/>
      <w:r w:rsidRPr="00403AF7">
        <w:rPr>
          <w:rFonts w:ascii="Arial" w:hAnsi="Arial" w:cs="Arial"/>
        </w:rPr>
        <w:t>Flomar</w:t>
      </w:r>
      <w:proofErr w:type="spellEnd"/>
      <w:r w:rsidRPr="00403AF7">
        <w:rPr>
          <w:rFonts w:ascii="Arial" w:hAnsi="Arial" w:cs="Arial"/>
          <w:vertAlign w:val="superscript"/>
        </w:rPr>
        <w:t>®</w:t>
      </w:r>
      <w:r w:rsidRPr="00403AF7">
        <w:rPr>
          <w:rFonts w:ascii="Arial" w:hAnsi="Arial" w:cs="Arial"/>
        </w:rPr>
        <w:t xml:space="preserve"> – ILF High performance reactor </w:t>
      </w:r>
    </w:p>
    <w:p w14:paraId="7D91916C" w14:textId="7F9DC60E" w:rsidR="00795AFB" w:rsidRPr="00403AF7" w:rsidRDefault="00795AFB" w:rsidP="00795AFB">
      <w:pPr>
        <w:spacing w:after="92" w:line="259" w:lineRule="auto"/>
        <w:ind w:left="938"/>
        <w:rPr>
          <w:rFonts w:ascii="Arial" w:hAnsi="Arial" w:cs="Arial"/>
        </w:rPr>
      </w:pPr>
      <w:r w:rsidRPr="00403AF7">
        <w:rPr>
          <w:rFonts w:ascii="Arial" w:hAnsi="Arial" w:cs="Arial"/>
          <w:u w:val="single" w:color="000000"/>
        </w:rPr>
        <w:t>Supplied by MWS:</w:t>
      </w:r>
      <w:r w:rsidRPr="00403AF7">
        <w:rPr>
          <w:rFonts w:ascii="Arial" w:hAnsi="Arial" w:cs="Arial"/>
        </w:rPr>
        <w:t xml:space="preserve"> </w:t>
      </w:r>
    </w:p>
    <w:p w14:paraId="5484DFE2" w14:textId="77777777" w:rsidR="00795AFB" w:rsidRPr="00403AF7" w:rsidRDefault="00795AFB" w:rsidP="00795AFB">
      <w:pPr>
        <w:spacing w:after="102"/>
        <w:ind w:left="953" w:right="48"/>
        <w:rPr>
          <w:rFonts w:ascii="Arial" w:hAnsi="Arial" w:cs="Arial"/>
        </w:rPr>
      </w:pPr>
      <w:r w:rsidRPr="00403AF7">
        <w:rPr>
          <w:rFonts w:ascii="Arial" w:hAnsi="Arial" w:cs="Arial"/>
        </w:rPr>
        <w:t xml:space="preserve">1 High performance reactor </w:t>
      </w:r>
    </w:p>
    <w:p w14:paraId="411E37A7" w14:textId="148C5CBD" w:rsidR="00795AFB" w:rsidRPr="00403AF7" w:rsidRDefault="00795AFB" w:rsidP="00795AFB">
      <w:pPr>
        <w:tabs>
          <w:tab w:val="center" w:pos="943"/>
          <w:tab w:val="center" w:pos="2873"/>
        </w:tabs>
        <w:spacing w:after="109"/>
        <w:rPr>
          <w:rFonts w:ascii="Arial" w:hAnsi="Arial" w:cs="Arial"/>
        </w:rPr>
      </w:pPr>
      <w:r w:rsidRPr="00403AF7">
        <w:rPr>
          <w:rFonts w:ascii="Arial" w:eastAsia="Calibri" w:hAnsi="Arial" w:cs="Arial"/>
          <w:sz w:val="22"/>
        </w:rPr>
        <w:tab/>
      </w:r>
      <w:r w:rsidRPr="00403AF7">
        <w:rPr>
          <w:rFonts w:ascii="Arial" w:hAnsi="Arial" w:cs="Arial"/>
        </w:rPr>
        <w:t xml:space="preserve"> </w:t>
      </w:r>
      <w:r w:rsidRPr="00403AF7">
        <w:rPr>
          <w:rFonts w:ascii="Arial" w:hAnsi="Arial" w:cs="Arial"/>
        </w:rPr>
        <w:tab/>
        <w:t xml:space="preserve">3 reactors, complete with agitator </w:t>
      </w:r>
    </w:p>
    <w:p w14:paraId="3F49DD02" w14:textId="77777777" w:rsidR="00795AFB" w:rsidRPr="00403AF7" w:rsidRDefault="00795AFB" w:rsidP="00795AFB">
      <w:pPr>
        <w:tabs>
          <w:tab w:val="center" w:pos="943"/>
          <w:tab w:val="center" w:pos="1644"/>
          <w:tab w:val="center" w:pos="5259"/>
        </w:tabs>
        <w:spacing w:after="109"/>
        <w:rPr>
          <w:rFonts w:ascii="Arial" w:hAnsi="Arial" w:cs="Arial"/>
        </w:rPr>
      </w:pPr>
      <w:r w:rsidRPr="00403AF7">
        <w:rPr>
          <w:rFonts w:ascii="Arial" w:eastAsia="Calibri" w:hAnsi="Arial" w:cs="Arial"/>
          <w:sz w:val="22"/>
        </w:rPr>
        <w:tab/>
      </w:r>
      <w:r w:rsidRPr="00403AF7">
        <w:rPr>
          <w:rFonts w:ascii="Arial" w:hAnsi="Arial" w:cs="Arial"/>
        </w:rPr>
        <w:t xml:space="preserve"> </w:t>
      </w:r>
      <w:r w:rsidRPr="00403AF7">
        <w:rPr>
          <w:rFonts w:ascii="Arial" w:hAnsi="Arial" w:cs="Arial"/>
        </w:rPr>
        <w:tab/>
        <w:t xml:space="preserve">Material:  </w:t>
      </w:r>
      <w:r w:rsidRPr="00403AF7">
        <w:rPr>
          <w:rFonts w:ascii="Arial" w:hAnsi="Arial" w:cs="Arial"/>
        </w:rPr>
        <w:tab/>
        <w:t xml:space="preserve">concrete ( by client) </w:t>
      </w:r>
    </w:p>
    <w:p w14:paraId="0FB05951" w14:textId="3EFD3ACF" w:rsidR="00795AFB" w:rsidRPr="00403AF7" w:rsidRDefault="00795AFB" w:rsidP="00795AFB">
      <w:pPr>
        <w:tabs>
          <w:tab w:val="center" w:pos="943"/>
          <w:tab w:val="center" w:pos="1519"/>
          <w:tab w:val="center" w:pos="2143"/>
          <w:tab w:val="center" w:pos="5340"/>
        </w:tabs>
        <w:spacing w:after="109"/>
        <w:rPr>
          <w:rFonts w:ascii="Arial" w:hAnsi="Arial" w:cs="Arial"/>
        </w:rPr>
      </w:pPr>
      <w:r w:rsidRPr="00403AF7">
        <w:rPr>
          <w:rFonts w:ascii="Arial" w:eastAsia="Calibri" w:hAnsi="Arial" w:cs="Arial"/>
          <w:sz w:val="22"/>
        </w:rPr>
        <w:tab/>
      </w:r>
      <w:r w:rsidRPr="00403AF7">
        <w:rPr>
          <w:rFonts w:ascii="Arial" w:hAnsi="Arial" w:cs="Arial"/>
        </w:rPr>
        <w:t xml:space="preserve"> </w:t>
      </w:r>
      <w:r w:rsidRPr="00403AF7">
        <w:rPr>
          <w:rFonts w:ascii="Arial" w:hAnsi="Arial" w:cs="Arial"/>
        </w:rPr>
        <w:tab/>
        <w:t xml:space="preserve">Make: </w:t>
      </w:r>
      <w:r w:rsidRPr="00403AF7">
        <w:rPr>
          <w:rFonts w:ascii="Arial" w:hAnsi="Arial" w:cs="Arial"/>
        </w:rPr>
        <w:tab/>
        <w:t xml:space="preserve">                                        MWS </w:t>
      </w:r>
    </w:p>
    <w:p w14:paraId="7B5F25C1" w14:textId="77777777" w:rsidR="00795AFB" w:rsidRPr="00403AF7" w:rsidRDefault="00795AFB" w:rsidP="00795AFB">
      <w:pPr>
        <w:tabs>
          <w:tab w:val="center" w:pos="943"/>
          <w:tab w:val="center" w:pos="2158"/>
          <w:tab w:val="center" w:pos="4724"/>
        </w:tabs>
        <w:spacing w:after="109"/>
        <w:rPr>
          <w:rFonts w:ascii="Arial" w:hAnsi="Arial" w:cs="Arial"/>
        </w:rPr>
      </w:pPr>
      <w:r w:rsidRPr="00403AF7">
        <w:rPr>
          <w:rFonts w:ascii="Arial" w:eastAsia="Calibri" w:hAnsi="Arial" w:cs="Arial"/>
          <w:sz w:val="22"/>
        </w:rPr>
        <w:tab/>
      </w:r>
      <w:r w:rsidRPr="00403AF7">
        <w:rPr>
          <w:rFonts w:ascii="Arial" w:hAnsi="Arial" w:cs="Arial"/>
        </w:rPr>
        <w:t xml:space="preserve"> </w:t>
      </w:r>
      <w:r w:rsidRPr="00403AF7">
        <w:rPr>
          <w:rFonts w:ascii="Arial" w:hAnsi="Arial" w:cs="Arial"/>
        </w:rPr>
        <w:tab/>
        <w:t xml:space="preserve">Hydraulic capacity: </w:t>
      </w:r>
      <w:r w:rsidRPr="00403AF7">
        <w:rPr>
          <w:rFonts w:ascii="Arial" w:hAnsi="Arial" w:cs="Arial"/>
        </w:rPr>
        <w:tab/>
        <w:t xml:space="preserve">- 16 m³/h </w:t>
      </w:r>
    </w:p>
    <w:p w14:paraId="68C2A535" w14:textId="1636ED18" w:rsidR="00795AFB" w:rsidRPr="00403AF7" w:rsidRDefault="00795AFB" w:rsidP="00CB3AE0">
      <w:pPr>
        <w:spacing w:after="1" w:line="351" w:lineRule="auto"/>
        <w:ind w:left="938" w:right="2572"/>
        <w:rPr>
          <w:rFonts w:ascii="Arial" w:hAnsi="Arial" w:cs="Arial"/>
        </w:rPr>
      </w:pPr>
      <w:r w:rsidRPr="00403AF7">
        <w:rPr>
          <w:rFonts w:ascii="Arial" w:hAnsi="Arial" w:cs="Arial"/>
        </w:rPr>
        <w:t xml:space="preserve"> </w:t>
      </w:r>
      <w:r w:rsidR="00CB3AE0" w:rsidRPr="00403AF7">
        <w:rPr>
          <w:rFonts w:ascii="Arial" w:hAnsi="Arial" w:cs="Arial"/>
        </w:rPr>
        <w:t xml:space="preserve">    </w:t>
      </w:r>
      <w:r w:rsidRPr="00403AF7">
        <w:rPr>
          <w:rFonts w:ascii="Arial" w:hAnsi="Arial" w:cs="Arial"/>
        </w:rPr>
        <w:t xml:space="preserve">incl. </w:t>
      </w:r>
      <w:r w:rsidRPr="00403AF7">
        <w:rPr>
          <w:rFonts w:ascii="Arial" w:hAnsi="Arial" w:cs="Arial"/>
        </w:rPr>
        <w:tab/>
        <w:t xml:space="preserve"> </w:t>
      </w:r>
      <w:r w:rsidRPr="00403AF7">
        <w:rPr>
          <w:rFonts w:ascii="Arial" w:hAnsi="Arial" w:cs="Arial"/>
        </w:rPr>
        <w:tab/>
      </w:r>
      <w:r w:rsidR="00CB3AE0" w:rsidRPr="00403AF7">
        <w:rPr>
          <w:rFonts w:ascii="Arial" w:hAnsi="Arial" w:cs="Arial"/>
        </w:rPr>
        <w:t xml:space="preserve">                       </w:t>
      </w:r>
      <w:r w:rsidRPr="00403AF7">
        <w:rPr>
          <w:rFonts w:ascii="Arial" w:hAnsi="Arial" w:cs="Arial"/>
        </w:rPr>
        <w:t xml:space="preserve">3 dosing points  </w:t>
      </w:r>
      <w:r w:rsidRPr="00403AF7">
        <w:rPr>
          <w:rFonts w:ascii="Arial" w:hAnsi="Arial" w:cs="Arial"/>
        </w:rPr>
        <w:tab/>
        <w:t xml:space="preserve"> </w:t>
      </w:r>
      <w:r w:rsidRPr="00403AF7">
        <w:rPr>
          <w:rFonts w:ascii="Arial" w:hAnsi="Arial" w:cs="Arial"/>
        </w:rPr>
        <w:tab/>
        <w:t xml:space="preserve"> </w:t>
      </w:r>
      <w:r w:rsidRPr="00403AF7">
        <w:rPr>
          <w:rFonts w:ascii="Arial" w:hAnsi="Arial" w:cs="Arial"/>
        </w:rPr>
        <w:tab/>
      </w:r>
      <w:r w:rsidR="00CB3AE0" w:rsidRPr="00403AF7">
        <w:rPr>
          <w:rFonts w:ascii="Arial" w:hAnsi="Arial" w:cs="Arial"/>
        </w:rPr>
        <w:t xml:space="preserve">                                               </w:t>
      </w:r>
      <w:r w:rsidRPr="00403AF7">
        <w:rPr>
          <w:rFonts w:ascii="Arial" w:hAnsi="Arial" w:cs="Arial"/>
        </w:rPr>
        <w:t xml:space="preserve">3 sampling points  </w:t>
      </w:r>
      <w:r w:rsidRPr="00403AF7">
        <w:rPr>
          <w:rFonts w:ascii="Arial" w:hAnsi="Arial" w:cs="Arial"/>
        </w:rPr>
        <w:tab/>
        <w:t xml:space="preserve"> </w:t>
      </w:r>
      <w:r w:rsidRPr="00403AF7">
        <w:rPr>
          <w:rFonts w:ascii="Arial" w:hAnsi="Arial" w:cs="Arial"/>
        </w:rPr>
        <w:tab/>
        <w:t xml:space="preserve"> </w:t>
      </w:r>
      <w:r w:rsidRPr="00403AF7">
        <w:rPr>
          <w:rFonts w:ascii="Arial" w:hAnsi="Arial" w:cs="Arial"/>
        </w:rPr>
        <w:tab/>
      </w:r>
      <w:r w:rsidR="00CB3AE0" w:rsidRPr="00403AF7">
        <w:rPr>
          <w:rFonts w:ascii="Arial" w:hAnsi="Arial" w:cs="Arial"/>
        </w:rPr>
        <w:t xml:space="preserve">                                               </w:t>
      </w:r>
      <w:r w:rsidRPr="00403AF7">
        <w:rPr>
          <w:rFonts w:ascii="Arial" w:hAnsi="Arial" w:cs="Arial"/>
        </w:rPr>
        <w:t xml:space="preserve">pH sensor   </w:t>
      </w:r>
    </w:p>
    <w:p w14:paraId="0E48DE7D" w14:textId="77777777" w:rsidR="00795AFB" w:rsidRPr="00403AF7" w:rsidRDefault="00795AFB" w:rsidP="00795AFB">
      <w:pPr>
        <w:spacing w:after="92" w:line="259" w:lineRule="auto"/>
        <w:ind w:left="943"/>
        <w:rPr>
          <w:rFonts w:ascii="Arial" w:hAnsi="Arial" w:cs="Arial"/>
        </w:rPr>
      </w:pPr>
      <w:r w:rsidRPr="00403AF7">
        <w:rPr>
          <w:rFonts w:ascii="Arial" w:hAnsi="Arial" w:cs="Arial"/>
        </w:rPr>
        <w:t xml:space="preserve"> </w:t>
      </w:r>
    </w:p>
    <w:p w14:paraId="1C8C1B08" w14:textId="22251C69" w:rsidR="00795AFB" w:rsidRPr="00403AF7" w:rsidRDefault="00CB3AE0" w:rsidP="00CB3AE0">
      <w:pPr>
        <w:spacing w:line="352" w:lineRule="auto"/>
        <w:ind w:left="944" w:right="1145" w:hanging="934"/>
        <w:jc w:val="both"/>
        <w:rPr>
          <w:rFonts w:ascii="Arial" w:hAnsi="Arial" w:cs="Arial"/>
        </w:rPr>
      </w:pPr>
      <w:r w:rsidRPr="00403AF7">
        <w:rPr>
          <w:rFonts w:ascii="Arial" w:hAnsi="Arial" w:cs="Arial"/>
        </w:rPr>
        <w:t>2</w:t>
      </w:r>
      <w:r w:rsidR="00795AFB" w:rsidRPr="00403AF7">
        <w:rPr>
          <w:rFonts w:ascii="Arial" w:hAnsi="Arial" w:cs="Arial"/>
        </w:rPr>
        <w:t xml:space="preserve">.1.4 </w:t>
      </w:r>
      <w:proofErr w:type="spellStart"/>
      <w:r w:rsidR="00795AFB" w:rsidRPr="00403AF7">
        <w:rPr>
          <w:rFonts w:ascii="Arial" w:hAnsi="Arial" w:cs="Arial"/>
        </w:rPr>
        <w:t>Flomar</w:t>
      </w:r>
      <w:proofErr w:type="spellEnd"/>
      <w:r w:rsidR="00795AFB" w:rsidRPr="00403AF7">
        <w:rPr>
          <w:rFonts w:ascii="Arial" w:hAnsi="Arial" w:cs="Arial"/>
          <w:vertAlign w:val="superscript"/>
        </w:rPr>
        <w:t>®</w:t>
      </w:r>
      <w:r w:rsidR="00795AFB" w:rsidRPr="00403AF7">
        <w:rPr>
          <w:rFonts w:ascii="Arial" w:hAnsi="Arial" w:cs="Arial"/>
        </w:rPr>
        <w:t xml:space="preserve"> HF High Performance dissolved air flotation plant </w:t>
      </w:r>
      <w:r w:rsidR="00795AFB" w:rsidRPr="00403AF7">
        <w:rPr>
          <w:rFonts w:ascii="Arial" w:hAnsi="Arial" w:cs="Arial"/>
          <w:u w:val="single" w:color="000000"/>
        </w:rPr>
        <w:t xml:space="preserve">Supplied by </w:t>
      </w:r>
      <w:r w:rsidRPr="00403AF7">
        <w:rPr>
          <w:rFonts w:ascii="Arial" w:hAnsi="Arial" w:cs="Arial"/>
          <w:u w:val="single" w:color="000000"/>
        </w:rPr>
        <w:t>MWS</w:t>
      </w:r>
      <w:r w:rsidR="00795AFB" w:rsidRPr="00403AF7">
        <w:rPr>
          <w:rFonts w:ascii="Arial" w:hAnsi="Arial" w:cs="Arial"/>
          <w:u w:val="single" w:color="000000"/>
        </w:rPr>
        <w:t>:</w:t>
      </w:r>
      <w:r w:rsidR="00795AFB" w:rsidRPr="00403AF7">
        <w:rPr>
          <w:rFonts w:ascii="Arial" w:hAnsi="Arial" w:cs="Arial"/>
        </w:rPr>
        <w:t xml:space="preserve"> </w:t>
      </w:r>
    </w:p>
    <w:p w14:paraId="45F5CF88" w14:textId="77777777" w:rsidR="00795AFB" w:rsidRPr="00403AF7" w:rsidRDefault="00795AFB" w:rsidP="00CB3AE0">
      <w:pPr>
        <w:spacing w:after="103"/>
        <w:ind w:left="953" w:right="48"/>
        <w:jc w:val="both"/>
        <w:rPr>
          <w:rFonts w:ascii="Arial" w:hAnsi="Arial" w:cs="Arial"/>
        </w:rPr>
      </w:pPr>
      <w:r w:rsidRPr="00403AF7">
        <w:rPr>
          <w:rFonts w:ascii="Arial" w:hAnsi="Arial" w:cs="Arial"/>
        </w:rPr>
        <w:t xml:space="preserve">1 Dissolved-air flotation unit </w:t>
      </w:r>
    </w:p>
    <w:p w14:paraId="02277525" w14:textId="77777777" w:rsidR="00795AFB" w:rsidRPr="00403AF7" w:rsidRDefault="00795AFB" w:rsidP="00CB3AE0">
      <w:pPr>
        <w:tabs>
          <w:tab w:val="center" w:pos="943"/>
          <w:tab w:val="center" w:pos="1494"/>
          <w:tab w:val="center" w:pos="2143"/>
          <w:tab w:val="center" w:pos="5013"/>
        </w:tabs>
        <w:spacing w:after="117"/>
        <w:jc w:val="both"/>
        <w:rPr>
          <w:rFonts w:ascii="Arial" w:hAnsi="Arial" w:cs="Arial"/>
        </w:rPr>
      </w:pPr>
      <w:r w:rsidRPr="00403AF7">
        <w:rPr>
          <w:rFonts w:ascii="Arial" w:eastAsia="Calibri" w:hAnsi="Arial" w:cs="Arial"/>
          <w:sz w:val="22"/>
        </w:rPr>
        <w:tab/>
      </w:r>
      <w:r w:rsidRPr="00403AF7">
        <w:rPr>
          <w:rFonts w:ascii="Arial" w:hAnsi="Arial" w:cs="Arial"/>
        </w:rPr>
        <w:t xml:space="preserve"> </w:t>
      </w:r>
      <w:r w:rsidRPr="00403AF7">
        <w:rPr>
          <w:rFonts w:ascii="Arial" w:hAnsi="Arial" w:cs="Arial"/>
        </w:rPr>
        <w:tab/>
        <w:t xml:space="preserve">Type: </w:t>
      </w:r>
      <w:r w:rsidRPr="00403AF7">
        <w:rPr>
          <w:rFonts w:ascii="Arial" w:hAnsi="Arial" w:cs="Arial"/>
        </w:rPr>
        <w:tab/>
        <w:t xml:space="preserve"> </w:t>
      </w:r>
      <w:r w:rsidRPr="00403AF7">
        <w:rPr>
          <w:rFonts w:ascii="Arial" w:hAnsi="Arial" w:cs="Arial"/>
        </w:rPr>
        <w:tab/>
      </w:r>
      <w:proofErr w:type="spellStart"/>
      <w:r w:rsidRPr="00403AF7">
        <w:rPr>
          <w:rFonts w:ascii="Arial" w:hAnsi="Arial" w:cs="Arial"/>
        </w:rPr>
        <w:t>Flomar</w:t>
      </w:r>
      <w:proofErr w:type="spellEnd"/>
      <w:r w:rsidRPr="00403AF7">
        <w:rPr>
          <w:rFonts w:ascii="Arial" w:hAnsi="Arial" w:cs="Arial"/>
          <w:vertAlign w:val="superscript"/>
        </w:rPr>
        <w:t>®</w:t>
      </w:r>
      <w:r w:rsidRPr="00403AF7">
        <w:rPr>
          <w:rFonts w:ascii="Arial" w:hAnsi="Arial" w:cs="Arial"/>
        </w:rPr>
        <w:t xml:space="preserve"> HF20 </w:t>
      </w:r>
    </w:p>
    <w:p w14:paraId="3EC5ACA9" w14:textId="77777777" w:rsidR="00795AFB" w:rsidRPr="00403AF7" w:rsidRDefault="00795AFB" w:rsidP="00CB3AE0">
      <w:pPr>
        <w:tabs>
          <w:tab w:val="center" w:pos="943"/>
          <w:tab w:val="center" w:pos="1682"/>
          <w:tab w:val="center" w:pos="4938"/>
        </w:tabs>
        <w:spacing w:after="109"/>
        <w:jc w:val="both"/>
        <w:rPr>
          <w:rFonts w:ascii="Arial" w:hAnsi="Arial" w:cs="Arial"/>
        </w:rPr>
      </w:pPr>
      <w:r w:rsidRPr="00403AF7">
        <w:rPr>
          <w:rFonts w:ascii="Arial" w:eastAsia="Calibri" w:hAnsi="Arial" w:cs="Arial"/>
          <w:sz w:val="22"/>
        </w:rPr>
        <w:tab/>
      </w:r>
      <w:r w:rsidRPr="00403AF7">
        <w:rPr>
          <w:rFonts w:ascii="Arial" w:hAnsi="Arial" w:cs="Arial"/>
        </w:rPr>
        <w:t xml:space="preserve"> </w:t>
      </w:r>
      <w:r w:rsidRPr="00403AF7">
        <w:rPr>
          <w:rFonts w:ascii="Arial" w:hAnsi="Arial" w:cs="Arial"/>
        </w:rPr>
        <w:tab/>
        <w:t xml:space="preserve">Capacity: </w:t>
      </w:r>
      <w:r w:rsidRPr="00403AF7">
        <w:rPr>
          <w:rFonts w:ascii="Arial" w:hAnsi="Arial" w:cs="Arial"/>
        </w:rPr>
        <w:tab/>
        <w:t xml:space="preserve">up to 16 m³/h </w:t>
      </w:r>
    </w:p>
    <w:p w14:paraId="407DAD48" w14:textId="5A331926" w:rsidR="00795AFB" w:rsidRPr="00403AF7" w:rsidRDefault="00795AFB" w:rsidP="00CB3AE0">
      <w:pPr>
        <w:tabs>
          <w:tab w:val="center" w:pos="943"/>
          <w:tab w:val="center" w:pos="3944"/>
        </w:tabs>
        <w:spacing w:after="112"/>
        <w:jc w:val="both"/>
        <w:rPr>
          <w:rFonts w:ascii="Arial" w:hAnsi="Arial" w:cs="Arial"/>
        </w:rPr>
      </w:pPr>
      <w:r w:rsidRPr="00403AF7">
        <w:rPr>
          <w:rFonts w:ascii="Arial" w:eastAsia="Calibri" w:hAnsi="Arial" w:cs="Arial"/>
          <w:sz w:val="22"/>
        </w:rPr>
        <w:tab/>
      </w:r>
      <w:r w:rsidRPr="00403AF7">
        <w:rPr>
          <w:rFonts w:ascii="Arial" w:hAnsi="Arial" w:cs="Arial"/>
        </w:rPr>
        <w:t xml:space="preserve"> </w:t>
      </w:r>
      <w:r w:rsidR="00CB3AE0" w:rsidRPr="00403AF7">
        <w:rPr>
          <w:rFonts w:ascii="Arial" w:hAnsi="Arial" w:cs="Arial"/>
        </w:rPr>
        <w:t xml:space="preserve">                    </w:t>
      </w:r>
      <w:r w:rsidRPr="00403AF7">
        <w:rPr>
          <w:rFonts w:ascii="Arial" w:hAnsi="Arial" w:cs="Arial"/>
        </w:rPr>
        <w:t xml:space="preserve">With multi-phase pump (no compressed air necessary) </w:t>
      </w:r>
    </w:p>
    <w:p w14:paraId="306D847D" w14:textId="77777777" w:rsidR="00795AFB" w:rsidRPr="00403AF7" w:rsidRDefault="00795AFB" w:rsidP="00CB3AE0">
      <w:pPr>
        <w:tabs>
          <w:tab w:val="center" w:pos="943"/>
          <w:tab w:val="center" w:pos="3419"/>
        </w:tabs>
        <w:spacing w:after="128"/>
        <w:jc w:val="both"/>
        <w:rPr>
          <w:rFonts w:ascii="Arial" w:hAnsi="Arial" w:cs="Arial"/>
        </w:rPr>
      </w:pPr>
      <w:r w:rsidRPr="00403AF7">
        <w:rPr>
          <w:rFonts w:ascii="Arial" w:eastAsia="Calibri" w:hAnsi="Arial" w:cs="Arial"/>
          <w:sz w:val="22"/>
        </w:rPr>
        <w:tab/>
      </w:r>
      <w:r w:rsidRPr="00403AF7">
        <w:rPr>
          <w:rFonts w:ascii="Arial" w:hAnsi="Arial" w:cs="Arial"/>
        </w:rPr>
        <w:t xml:space="preserve"> </w:t>
      </w:r>
      <w:r w:rsidRPr="00403AF7">
        <w:rPr>
          <w:rFonts w:ascii="Arial" w:hAnsi="Arial" w:cs="Arial"/>
        </w:rPr>
        <w:tab/>
        <w:t xml:space="preserve">With automatic clog-free de-aeration system </w:t>
      </w:r>
    </w:p>
    <w:p w14:paraId="74808760" w14:textId="77777777" w:rsidR="00795AFB" w:rsidRPr="00403AF7" w:rsidRDefault="00795AFB" w:rsidP="00CB3AE0">
      <w:pPr>
        <w:spacing w:after="109" w:line="259" w:lineRule="auto"/>
        <w:ind w:left="1212"/>
        <w:jc w:val="both"/>
        <w:rPr>
          <w:rFonts w:ascii="Arial" w:hAnsi="Arial" w:cs="Arial"/>
        </w:rPr>
      </w:pPr>
      <w:r w:rsidRPr="00403AF7">
        <w:rPr>
          <w:rFonts w:ascii="Arial" w:hAnsi="Arial" w:cs="Arial"/>
        </w:rPr>
        <w:t xml:space="preserve"> </w:t>
      </w:r>
    </w:p>
    <w:p w14:paraId="01D65129" w14:textId="77777777" w:rsidR="00795AFB" w:rsidRPr="00403AF7" w:rsidRDefault="00795AFB" w:rsidP="00CB3AE0">
      <w:pPr>
        <w:spacing w:after="92" w:line="259" w:lineRule="auto"/>
        <w:ind w:left="1222"/>
        <w:jc w:val="both"/>
        <w:rPr>
          <w:rFonts w:ascii="Arial" w:hAnsi="Arial" w:cs="Arial"/>
        </w:rPr>
      </w:pPr>
      <w:r w:rsidRPr="00403AF7">
        <w:rPr>
          <w:rFonts w:ascii="Arial" w:hAnsi="Arial" w:cs="Arial"/>
          <w:u w:val="single" w:color="000000"/>
        </w:rPr>
        <w:t>Equipped with:</w:t>
      </w:r>
      <w:r w:rsidRPr="00403AF7">
        <w:rPr>
          <w:rFonts w:ascii="Arial" w:hAnsi="Arial" w:cs="Arial"/>
        </w:rPr>
        <w:t xml:space="preserve"> </w:t>
      </w:r>
    </w:p>
    <w:p w14:paraId="15F438EF" w14:textId="77777777" w:rsidR="00795AFB" w:rsidRPr="00403AF7" w:rsidRDefault="00795AFB" w:rsidP="00CB3AE0">
      <w:pPr>
        <w:spacing w:after="119"/>
        <w:ind w:left="1222" w:right="48"/>
        <w:jc w:val="both"/>
        <w:rPr>
          <w:rFonts w:ascii="Arial" w:hAnsi="Arial" w:cs="Arial"/>
        </w:rPr>
      </w:pPr>
      <w:r w:rsidRPr="00403AF7">
        <w:rPr>
          <w:rFonts w:ascii="Arial" w:hAnsi="Arial" w:cs="Arial"/>
        </w:rPr>
        <w:t xml:space="preserve">Flotation tank </w:t>
      </w:r>
    </w:p>
    <w:p w14:paraId="5538F4A7" w14:textId="77777777" w:rsidR="00795AFB" w:rsidRPr="00403AF7" w:rsidRDefault="00795AFB" w:rsidP="00CB3AE0">
      <w:pPr>
        <w:tabs>
          <w:tab w:val="center" w:pos="2860"/>
          <w:tab w:val="center" w:pos="6420"/>
        </w:tabs>
        <w:spacing w:after="128"/>
        <w:jc w:val="both"/>
        <w:rPr>
          <w:rFonts w:ascii="Arial" w:hAnsi="Arial" w:cs="Arial"/>
        </w:rPr>
      </w:pPr>
      <w:r w:rsidRPr="00403AF7">
        <w:rPr>
          <w:rFonts w:ascii="Arial" w:eastAsia="Calibri" w:hAnsi="Arial" w:cs="Arial"/>
          <w:sz w:val="22"/>
        </w:rPr>
        <w:tab/>
      </w:r>
      <w:r w:rsidRPr="00403AF7">
        <w:rPr>
          <w:rFonts w:ascii="Arial" w:hAnsi="Arial" w:cs="Arial"/>
        </w:rPr>
        <w:t xml:space="preserve">Material - product touching parts:  </w:t>
      </w:r>
      <w:r w:rsidRPr="00403AF7">
        <w:rPr>
          <w:rFonts w:ascii="Arial" w:hAnsi="Arial" w:cs="Arial"/>
        </w:rPr>
        <w:tab/>
        <w:t xml:space="preserve">stainless steel 1.4301 </w:t>
      </w:r>
    </w:p>
    <w:p w14:paraId="050E949F" w14:textId="7558A3DD" w:rsidR="00795AFB" w:rsidRPr="00403AF7" w:rsidRDefault="00795AFB" w:rsidP="00CB3AE0">
      <w:pPr>
        <w:tabs>
          <w:tab w:val="center" w:pos="2283"/>
          <w:tab w:val="center" w:pos="4003"/>
          <w:tab w:val="center" w:pos="4670"/>
          <w:tab w:val="center" w:pos="6420"/>
        </w:tabs>
        <w:jc w:val="both"/>
        <w:rPr>
          <w:rFonts w:ascii="Arial" w:hAnsi="Arial" w:cs="Arial"/>
        </w:rPr>
      </w:pPr>
      <w:r w:rsidRPr="00403AF7">
        <w:rPr>
          <w:rFonts w:ascii="Arial" w:eastAsia="Calibri" w:hAnsi="Arial" w:cs="Arial"/>
          <w:sz w:val="22"/>
        </w:rPr>
        <w:tab/>
      </w:r>
      <w:r w:rsidRPr="00403AF7">
        <w:rPr>
          <w:rFonts w:ascii="Arial" w:hAnsi="Arial" w:cs="Arial"/>
        </w:rPr>
        <w:t xml:space="preserve">Material - other parts: </w:t>
      </w:r>
      <w:r w:rsidRPr="00403AF7">
        <w:rPr>
          <w:rFonts w:ascii="Arial" w:hAnsi="Arial" w:cs="Arial"/>
        </w:rPr>
        <w:tab/>
        <w:t xml:space="preserve"> </w:t>
      </w:r>
      <w:r w:rsidRPr="00403AF7">
        <w:rPr>
          <w:rFonts w:ascii="Arial" w:hAnsi="Arial" w:cs="Arial"/>
        </w:rPr>
        <w:tab/>
        <w:t xml:space="preserve"> </w:t>
      </w:r>
      <w:r w:rsidRPr="00403AF7">
        <w:rPr>
          <w:rFonts w:ascii="Arial" w:hAnsi="Arial" w:cs="Arial"/>
        </w:rPr>
        <w:tab/>
        <w:t xml:space="preserve">stainless steel 1.4301 </w:t>
      </w:r>
    </w:p>
    <w:p w14:paraId="6493460D" w14:textId="77777777" w:rsidR="00CB3AE0" w:rsidRPr="00403AF7" w:rsidRDefault="00CB3AE0" w:rsidP="00CB3AE0">
      <w:pPr>
        <w:tabs>
          <w:tab w:val="center" w:pos="2283"/>
          <w:tab w:val="center" w:pos="4003"/>
          <w:tab w:val="center" w:pos="4670"/>
          <w:tab w:val="center" w:pos="6420"/>
        </w:tabs>
        <w:jc w:val="both"/>
        <w:rPr>
          <w:rFonts w:ascii="Arial" w:hAnsi="Arial" w:cs="Arial"/>
        </w:rPr>
      </w:pPr>
    </w:p>
    <w:p w14:paraId="0A2F7F71" w14:textId="60A51DAF" w:rsidR="00795AFB" w:rsidRPr="00403AF7" w:rsidRDefault="00795AFB" w:rsidP="00725365">
      <w:pPr>
        <w:spacing w:line="358" w:lineRule="auto"/>
        <w:ind w:left="1222" w:right="48"/>
        <w:jc w:val="both"/>
        <w:rPr>
          <w:rFonts w:ascii="Arial" w:hAnsi="Arial" w:cs="Arial"/>
        </w:rPr>
      </w:pPr>
      <w:r w:rsidRPr="00403AF7">
        <w:rPr>
          <w:rFonts w:ascii="Arial" w:hAnsi="Arial" w:cs="Arial"/>
        </w:rPr>
        <w:t xml:space="preserve">The tanks / functional elements are equipped with pipes made of stainless steel. The flange connections are also made of stainless steel.  </w:t>
      </w:r>
    </w:p>
    <w:p w14:paraId="109F0CEB" w14:textId="77777777" w:rsidR="003336FA" w:rsidRPr="00403AF7" w:rsidRDefault="003336FA" w:rsidP="00795AFB">
      <w:pPr>
        <w:ind w:left="1222" w:right="48"/>
        <w:rPr>
          <w:rFonts w:ascii="Arial" w:hAnsi="Arial" w:cs="Arial"/>
        </w:rPr>
      </w:pPr>
    </w:p>
    <w:p w14:paraId="5B38BDBC" w14:textId="4346DD28" w:rsidR="00795AFB" w:rsidRPr="00403AF7" w:rsidRDefault="00795AFB" w:rsidP="00795AFB">
      <w:pPr>
        <w:ind w:left="1222" w:right="48"/>
        <w:rPr>
          <w:rFonts w:ascii="Arial" w:hAnsi="Arial" w:cs="Arial"/>
        </w:rPr>
      </w:pPr>
      <w:proofErr w:type="spellStart"/>
      <w:r w:rsidRPr="00403AF7">
        <w:rPr>
          <w:rFonts w:ascii="Arial" w:hAnsi="Arial" w:cs="Arial"/>
        </w:rPr>
        <w:t>Flotate</w:t>
      </w:r>
      <w:proofErr w:type="spellEnd"/>
      <w:r w:rsidRPr="00403AF7">
        <w:rPr>
          <w:rFonts w:ascii="Arial" w:hAnsi="Arial" w:cs="Arial"/>
        </w:rPr>
        <w:t xml:space="preserve"> scraper </w:t>
      </w:r>
    </w:p>
    <w:tbl>
      <w:tblPr>
        <w:tblStyle w:val="TableGrid0"/>
        <w:tblW w:w="6255" w:type="dxa"/>
        <w:tblInd w:w="1212" w:type="dxa"/>
        <w:tblLook w:val="04A0" w:firstRow="1" w:lastRow="0" w:firstColumn="1" w:lastColumn="0" w:noHBand="0" w:noVBand="1"/>
      </w:tblPr>
      <w:tblGrid>
        <w:gridCol w:w="2791"/>
        <w:gridCol w:w="3464"/>
      </w:tblGrid>
      <w:tr w:rsidR="00795AFB" w:rsidRPr="00403AF7" w14:paraId="43DEFA26" w14:textId="77777777" w:rsidTr="00795AFB">
        <w:trPr>
          <w:trHeight w:val="320"/>
        </w:trPr>
        <w:tc>
          <w:tcPr>
            <w:tcW w:w="2791" w:type="dxa"/>
            <w:tcBorders>
              <w:top w:val="nil"/>
              <w:left w:val="nil"/>
              <w:bottom w:val="nil"/>
              <w:right w:val="nil"/>
            </w:tcBorders>
          </w:tcPr>
          <w:p w14:paraId="2AD3AB2B" w14:textId="77777777" w:rsidR="00795AFB" w:rsidRPr="00403AF7" w:rsidRDefault="00795AFB" w:rsidP="00795AFB">
            <w:pPr>
              <w:tabs>
                <w:tab w:val="center" w:pos="1198"/>
                <w:tab w:val="center" w:pos="1462"/>
                <w:tab w:val="center" w:pos="2127"/>
              </w:tabs>
              <w:spacing w:line="259" w:lineRule="auto"/>
              <w:rPr>
                <w:rFonts w:ascii="Arial" w:hAnsi="Arial" w:cs="Arial"/>
              </w:rPr>
            </w:pPr>
            <w:r w:rsidRPr="00403AF7">
              <w:rPr>
                <w:rFonts w:ascii="Arial" w:hAnsi="Arial" w:cs="Arial"/>
              </w:rPr>
              <w:t xml:space="preserve">Type: </w:t>
            </w:r>
            <w:r w:rsidRPr="00403AF7">
              <w:rPr>
                <w:rFonts w:ascii="Arial" w:hAnsi="Arial" w:cs="Arial"/>
              </w:rPr>
              <w:tab/>
              <w:t xml:space="preserve"> </w:t>
            </w:r>
            <w:r w:rsidRPr="00403AF7">
              <w:rPr>
                <w:rFonts w:ascii="Arial" w:hAnsi="Arial" w:cs="Arial"/>
              </w:rPr>
              <w:tab/>
              <w:t xml:space="preserve"> </w:t>
            </w:r>
            <w:r w:rsidRPr="00403AF7">
              <w:rPr>
                <w:rFonts w:ascii="Arial" w:hAnsi="Arial" w:cs="Arial"/>
              </w:rPr>
              <w:tab/>
              <w:t xml:space="preserve"> </w:t>
            </w:r>
          </w:p>
        </w:tc>
        <w:tc>
          <w:tcPr>
            <w:tcW w:w="3463" w:type="dxa"/>
            <w:tcBorders>
              <w:top w:val="nil"/>
              <w:left w:val="nil"/>
              <w:bottom w:val="nil"/>
              <w:right w:val="nil"/>
            </w:tcBorders>
          </w:tcPr>
          <w:p w14:paraId="155A4A3E" w14:textId="77777777" w:rsidR="00795AFB" w:rsidRPr="00403AF7" w:rsidRDefault="00795AFB" w:rsidP="00795AFB">
            <w:pPr>
              <w:spacing w:line="259" w:lineRule="auto"/>
              <w:rPr>
                <w:rFonts w:ascii="Arial" w:hAnsi="Arial" w:cs="Arial"/>
              </w:rPr>
            </w:pPr>
            <w:r w:rsidRPr="00403AF7">
              <w:rPr>
                <w:rFonts w:ascii="Arial" w:hAnsi="Arial" w:cs="Arial"/>
              </w:rPr>
              <w:t xml:space="preserve">automatic paddle sludge scraper  </w:t>
            </w:r>
          </w:p>
        </w:tc>
      </w:tr>
      <w:tr w:rsidR="00795AFB" w:rsidRPr="00403AF7" w14:paraId="6790F25D" w14:textId="77777777" w:rsidTr="00795AFB">
        <w:trPr>
          <w:trHeight w:val="389"/>
        </w:trPr>
        <w:tc>
          <w:tcPr>
            <w:tcW w:w="2791" w:type="dxa"/>
            <w:tcBorders>
              <w:top w:val="nil"/>
              <w:left w:val="nil"/>
              <w:bottom w:val="nil"/>
              <w:right w:val="nil"/>
            </w:tcBorders>
          </w:tcPr>
          <w:p w14:paraId="5C2F6489" w14:textId="77777777" w:rsidR="00795AFB" w:rsidRPr="00403AF7" w:rsidRDefault="00795AFB" w:rsidP="00795AFB">
            <w:pPr>
              <w:tabs>
                <w:tab w:val="center" w:pos="1462"/>
                <w:tab w:val="center" w:pos="2127"/>
              </w:tabs>
              <w:spacing w:line="259" w:lineRule="auto"/>
              <w:rPr>
                <w:rFonts w:ascii="Arial" w:hAnsi="Arial" w:cs="Arial"/>
              </w:rPr>
            </w:pPr>
            <w:r w:rsidRPr="00403AF7">
              <w:rPr>
                <w:rFonts w:ascii="Arial" w:hAnsi="Arial" w:cs="Arial"/>
              </w:rPr>
              <w:t xml:space="preserve">Installation:  </w:t>
            </w:r>
            <w:r w:rsidRPr="00403AF7">
              <w:rPr>
                <w:rFonts w:ascii="Arial" w:hAnsi="Arial" w:cs="Arial"/>
              </w:rPr>
              <w:tab/>
              <w:t xml:space="preserve"> </w:t>
            </w:r>
            <w:r w:rsidRPr="00403AF7">
              <w:rPr>
                <w:rFonts w:ascii="Arial" w:hAnsi="Arial" w:cs="Arial"/>
              </w:rPr>
              <w:tab/>
              <w:t xml:space="preserve"> </w:t>
            </w:r>
          </w:p>
        </w:tc>
        <w:tc>
          <w:tcPr>
            <w:tcW w:w="3463" w:type="dxa"/>
            <w:tcBorders>
              <w:top w:val="nil"/>
              <w:left w:val="nil"/>
              <w:bottom w:val="nil"/>
              <w:right w:val="nil"/>
            </w:tcBorders>
          </w:tcPr>
          <w:p w14:paraId="2130C8B8" w14:textId="77777777" w:rsidR="00795AFB" w:rsidRPr="00403AF7" w:rsidRDefault="00795AFB" w:rsidP="00795AFB">
            <w:pPr>
              <w:spacing w:line="259" w:lineRule="auto"/>
              <w:rPr>
                <w:rFonts w:ascii="Arial" w:hAnsi="Arial" w:cs="Arial"/>
              </w:rPr>
            </w:pPr>
            <w:r w:rsidRPr="00403AF7">
              <w:rPr>
                <w:rFonts w:ascii="Arial" w:hAnsi="Arial" w:cs="Arial"/>
              </w:rPr>
              <w:t xml:space="preserve">integrated in the upper part of the  </w:t>
            </w:r>
          </w:p>
        </w:tc>
      </w:tr>
      <w:tr w:rsidR="00795AFB" w:rsidRPr="00403AF7" w14:paraId="0DE0DE28" w14:textId="77777777" w:rsidTr="00795AFB">
        <w:trPr>
          <w:trHeight w:val="389"/>
        </w:trPr>
        <w:tc>
          <w:tcPr>
            <w:tcW w:w="2791" w:type="dxa"/>
            <w:tcBorders>
              <w:top w:val="nil"/>
              <w:left w:val="nil"/>
              <w:bottom w:val="nil"/>
              <w:right w:val="nil"/>
            </w:tcBorders>
          </w:tcPr>
          <w:p w14:paraId="3EAECA7A" w14:textId="77777777" w:rsidR="00795AFB" w:rsidRPr="00403AF7" w:rsidRDefault="00795AFB" w:rsidP="00795AFB">
            <w:pPr>
              <w:spacing w:line="259" w:lineRule="auto"/>
              <w:rPr>
                <w:rFonts w:ascii="Arial" w:hAnsi="Arial" w:cs="Arial"/>
              </w:rPr>
            </w:pPr>
            <w:r w:rsidRPr="00403AF7">
              <w:rPr>
                <w:rFonts w:ascii="Arial" w:hAnsi="Arial" w:cs="Arial"/>
              </w:rPr>
              <w:lastRenderedPageBreak/>
              <w:t xml:space="preserve"> </w:t>
            </w:r>
            <w:r w:rsidRPr="00403AF7">
              <w:rPr>
                <w:rFonts w:ascii="Arial" w:hAnsi="Arial" w:cs="Arial"/>
              </w:rPr>
              <w:tab/>
              <w:t xml:space="preserve"> </w:t>
            </w:r>
            <w:r w:rsidRPr="00403AF7">
              <w:rPr>
                <w:rFonts w:ascii="Arial" w:hAnsi="Arial" w:cs="Arial"/>
              </w:rPr>
              <w:tab/>
              <w:t xml:space="preserve"> </w:t>
            </w:r>
            <w:r w:rsidRPr="00403AF7">
              <w:rPr>
                <w:rFonts w:ascii="Arial" w:hAnsi="Arial" w:cs="Arial"/>
              </w:rPr>
              <w:tab/>
              <w:t xml:space="preserve"> </w:t>
            </w:r>
            <w:r w:rsidRPr="00403AF7">
              <w:rPr>
                <w:rFonts w:ascii="Arial" w:hAnsi="Arial" w:cs="Arial"/>
              </w:rPr>
              <w:tab/>
              <w:t xml:space="preserve"> </w:t>
            </w:r>
          </w:p>
        </w:tc>
        <w:tc>
          <w:tcPr>
            <w:tcW w:w="3463" w:type="dxa"/>
            <w:tcBorders>
              <w:top w:val="nil"/>
              <w:left w:val="nil"/>
              <w:bottom w:val="nil"/>
              <w:right w:val="nil"/>
            </w:tcBorders>
          </w:tcPr>
          <w:p w14:paraId="529A8B5A" w14:textId="77777777" w:rsidR="00795AFB" w:rsidRPr="00403AF7" w:rsidRDefault="00795AFB" w:rsidP="00795AFB">
            <w:pPr>
              <w:spacing w:line="259" w:lineRule="auto"/>
              <w:rPr>
                <w:rFonts w:ascii="Arial" w:hAnsi="Arial" w:cs="Arial"/>
              </w:rPr>
            </w:pPr>
            <w:r w:rsidRPr="00403AF7">
              <w:rPr>
                <w:rFonts w:ascii="Arial" w:hAnsi="Arial" w:cs="Arial"/>
              </w:rPr>
              <w:t xml:space="preserve">flotation tank </w:t>
            </w:r>
          </w:p>
        </w:tc>
      </w:tr>
      <w:tr w:rsidR="00795AFB" w:rsidRPr="00403AF7" w14:paraId="29977699" w14:textId="77777777" w:rsidTr="00795AFB">
        <w:trPr>
          <w:trHeight w:val="390"/>
        </w:trPr>
        <w:tc>
          <w:tcPr>
            <w:tcW w:w="2791" w:type="dxa"/>
            <w:tcBorders>
              <w:top w:val="nil"/>
              <w:left w:val="nil"/>
              <w:bottom w:val="nil"/>
              <w:right w:val="nil"/>
            </w:tcBorders>
          </w:tcPr>
          <w:p w14:paraId="06B74B93" w14:textId="77777777" w:rsidR="00795AFB" w:rsidRPr="00403AF7" w:rsidRDefault="00795AFB" w:rsidP="00795AFB">
            <w:pPr>
              <w:tabs>
                <w:tab w:val="center" w:pos="2127"/>
              </w:tabs>
              <w:spacing w:line="259" w:lineRule="auto"/>
              <w:rPr>
                <w:rFonts w:ascii="Arial" w:hAnsi="Arial" w:cs="Arial"/>
              </w:rPr>
            </w:pPr>
            <w:r w:rsidRPr="00403AF7">
              <w:rPr>
                <w:rFonts w:ascii="Arial" w:hAnsi="Arial" w:cs="Arial"/>
              </w:rPr>
              <w:t xml:space="preserve">Chain material: </w:t>
            </w:r>
            <w:r w:rsidRPr="00403AF7">
              <w:rPr>
                <w:rFonts w:ascii="Arial" w:hAnsi="Arial" w:cs="Arial"/>
              </w:rPr>
              <w:tab/>
              <w:t xml:space="preserve"> </w:t>
            </w:r>
          </w:p>
        </w:tc>
        <w:tc>
          <w:tcPr>
            <w:tcW w:w="3463" w:type="dxa"/>
            <w:tcBorders>
              <w:top w:val="nil"/>
              <w:left w:val="nil"/>
              <w:bottom w:val="nil"/>
              <w:right w:val="nil"/>
            </w:tcBorders>
          </w:tcPr>
          <w:p w14:paraId="40DAEBDE" w14:textId="77777777" w:rsidR="00795AFB" w:rsidRPr="00403AF7" w:rsidRDefault="00795AFB" w:rsidP="00795AFB">
            <w:pPr>
              <w:tabs>
                <w:tab w:val="center" w:pos="1997"/>
              </w:tabs>
              <w:spacing w:line="259" w:lineRule="auto"/>
              <w:rPr>
                <w:rFonts w:ascii="Arial" w:hAnsi="Arial" w:cs="Arial"/>
              </w:rPr>
            </w:pPr>
            <w:r w:rsidRPr="00403AF7">
              <w:rPr>
                <w:rFonts w:ascii="Arial" w:hAnsi="Arial" w:cs="Arial"/>
              </w:rPr>
              <w:t xml:space="preserve">stainless steel </w:t>
            </w:r>
            <w:r w:rsidRPr="00403AF7">
              <w:rPr>
                <w:rFonts w:ascii="Arial" w:hAnsi="Arial" w:cs="Arial"/>
              </w:rPr>
              <w:tab/>
              <w:t xml:space="preserve"> </w:t>
            </w:r>
          </w:p>
        </w:tc>
      </w:tr>
      <w:tr w:rsidR="00795AFB" w:rsidRPr="00403AF7" w14:paraId="1AC68464" w14:textId="77777777" w:rsidTr="00795AFB">
        <w:trPr>
          <w:trHeight w:val="389"/>
        </w:trPr>
        <w:tc>
          <w:tcPr>
            <w:tcW w:w="2791" w:type="dxa"/>
            <w:tcBorders>
              <w:top w:val="nil"/>
              <w:left w:val="nil"/>
              <w:bottom w:val="nil"/>
              <w:right w:val="nil"/>
            </w:tcBorders>
          </w:tcPr>
          <w:p w14:paraId="32AD81FB" w14:textId="77777777" w:rsidR="00795AFB" w:rsidRPr="00403AF7" w:rsidRDefault="00795AFB" w:rsidP="00795AFB">
            <w:pPr>
              <w:spacing w:line="259" w:lineRule="auto"/>
              <w:rPr>
                <w:rFonts w:ascii="Arial" w:hAnsi="Arial" w:cs="Arial"/>
              </w:rPr>
            </w:pPr>
            <w:r w:rsidRPr="00403AF7">
              <w:rPr>
                <w:rFonts w:ascii="Arial" w:hAnsi="Arial" w:cs="Arial"/>
              </w:rPr>
              <w:t xml:space="preserve">Scraper drive make:  </w:t>
            </w:r>
          </w:p>
        </w:tc>
        <w:tc>
          <w:tcPr>
            <w:tcW w:w="3463" w:type="dxa"/>
            <w:tcBorders>
              <w:top w:val="nil"/>
              <w:left w:val="nil"/>
              <w:bottom w:val="nil"/>
              <w:right w:val="nil"/>
            </w:tcBorders>
          </w:tcPr>
          <w:p w14:paraId="45604F14" w14:textId="77777777" w:rsidR="00795AFB" w:rsidRPr="00403AF7" w:rsidRDefault="00795AFB" w:rsidP="00795AFB">
            <w:pPr>
              <w:spacing w:line="259" w:lineRule="auto"/>
              <w:rPr>
                <w:rFonts w:ascii="Arial" w:hAnsi="Arial" w:cs="Arial"/>
              </w:rPr>
            </w:pPr>
            <w:r w:rsidRPr="00403AF7">
              <w:rPr>
                <w:rFonts w:ascii="Arial" w:hAnsi="Arial" w:cs="Arial"/>
              </w:rPr>
              <w:t xml:space="preserve">Nord or equal </w:t>
            </w:r>
          </w:p>
        </w:tc>
      </w:tr>
      <w:tr w:rsidR="00795AFB" w:rsidRPr="00403AF7" w14:paraId="640FCB3E" w14:textId="77777777" w:rsidTr="00795AFB">
        <w:trPr>
          <w:trHeight w:val="389"/>
        </w:trPr>
        <w:tc>
          <w:tcPr>
            <w:tcW w:w="2791" w:type="dxa"/>
            <w:tcBorders>
              <w:top w:val="nil"/>
              <w:left w:val="nil"/>
              <w:bottom w:val="nil"/>
              <w:right w:val="nil"/>
            </w:tcBorders>
          </w:tcPr>
          <w:p w14:paraId="4CD1A6CD" w14:textId="77777777" w:rsidR="00795AFB" w:rsidRPr="00403AF7" w:rsidRDefault="00795AFB" w:rsidP="00795AFB">
            <w:pPr>
              <w:tabs>
                <w:tab w:val="center" w:pos="2127"/>
              </w:tabs>
              <w:spacing w:line="259" w:lineRule="auto"/>
              <w:rPr>
                <w:rFonts w:ascii="Arial" w:hAnsi="Arial" w:cs="Arial"/>
              </w:rPr>
            </w:pPr>
            <w:r w:rsidRPr="00403AF7">
              <w:rPr>
                <w:rFonts w:ascii="Arial" w:hAnsi="Arial" w:cs="Arial"/>
              </w:rPr>
              <w:t xml:space="preserve">Power of gear: </w:t>
            </w:r>
            <w:r w:rsidRPr="00403AF7">
              <w:rPr>
                <w:rFonts w:ascii="Arial" w:hAnsi="Arial" w:cs="Arial"/>
              </w:rPr>
              <w:tab/>
              <w:t xml:space="preserve"> </w:t>
            </w:r>
          </w:p>
        </w:tc>
        <w:tc>
          <w:tcPr>
            <w:tcW w:w="3463" w:type="dxa"/>
            <w:tcBorders>
              <w:top w:val="nil"/>
              <w:left w:val="nil"/>
              <w:bottom w:val="nil"/>
              <w:right w:val="nil"/>
            </w:tcBorders>
          </w:tcPr>
          <w:p w14:paraId="21F8E256" w14:textId="77777777" w:rsidR="00795AFB" w:rsidRPr="00403AF7" w:rsidRDefault="00795AFB" w:rsidP="00795AFB">
            <w:pPr>
              <w:spacing w:line="259" w:lineRule="auto"/>
              <w:rPr>
                <w:rFonts w:ascii="Arial" w:hAnsi="Arial" w:cs="Arial"/>
              </w:rPr>
            </w:pPr>
            <w:r w:rsidRPr="00403AF7">
              <w:rPr>
                <w:rFonts w:ascii="Arial" w:hAnsi="Arial" w:cs="Arial"/>
              </w:rPr>
              <w:t xml:space="preserve">0,25 kW </w:t>
            </w:r>
          </w:p>
        </w:tc>
      </w:tr>
      <w:tr w:rsidR="00795AFB" w:rsidRPr="00403AF7" w14:paraId="63BA56F9" w14:textId="77777777" w:rsidTr="00795AFB">
        <w:trPr>
          <w:trHeight w:val="322"/>
        </w:trPr>
        <w:tc>
          <w:tcPr>
            <w:tcW w:w="2791" w:type="dxa"/>
            <w:tcBorders>
              <w:top w:val="nil"/>
              <w:left w:val="nil"/>
              <w:bottom w:val="nil"/>
              <w:right w:val="nil"/>
            </w:tcBorders>
          </w:tcPr>
          <w:p w14:paraId="4CF4E6BC" w14:textId="77777777" w:rsidR="00795AFB" w:rsidRPr="00403AF7" w:rsidRDefault="00795AFB" w:rsidP="00795AFB">
            <w:pPr>
              <w:spacing w:line="259" w:lineRule="auto"/>
              <w:rPr>
                <w:rFonts w:ascii="Arial" w:hAnsi="Arial" w:cs="Arial"/>
              </w:rPr>
            </w:pPr>
            <w:r w:rsidRPr="00403AF7">
              <w:rPr>
                <w:rFonts w:ascii="Arial" w:hAnsi="Arial" w:cs="Arial"/>
              </w:rPr>
              <w:t xml:space="preserve">Electrical connection: </w:t>
            </w:r>
          </w:p>
        </w:tc>
        <w:tc>
          <w:tcPr>
            <w:tcW w:w="3463" w:type="dxa"/>
            <w:tcBorders>
              <w:top w:val="nil"/>
              <w:left w:val="nil"/>
              <w:bottom w:val="nil"/>
              <w:right w:val="nil"/>
            </w:tcBorders>
          </w:tcPr>
          <w:p w14:paraId="6A4492A3" w14:textId="77777777" w:rsidR="00795AFB" w:rsidRPr="00403AF7" w:rsidRDefault="00795AFB" w:rsidP="00795AFB">
            <w:pPr>
              <w:spacing w:line="259" w:lineRule="auto"/>
              <w:rPr>
                <w:rFonts w:ascii="Arial" w:hAnsi="Arial" w:cs="Arial"/>
              </w:rPr>
            </w:pPr>
            <w:r w:rsidRPr="00403AF7">
              <w:rPr>
                <w:rFonts w:ascii="Arial" w:hAnsi="Arial" w:cs="Arial"/>
              </w:rPr>
              <w:t xml:space="preserve">400 V (at 50 Hz) </w:t>
            </w:r>
          </w:p>
        </w:tc>
      </w:tr>
    </w:tbl>
    <w:p w14:paraId="7EA76D8A" w14:textId="77777777" w:rsidR="00795AFB" w:rsidRPr="00403AF7" w:rsidRDefault="00795AFB" w:rsidP="00795AFB">
      <w:pPr>
        <w:spacing w:after="109" w:line="259" w:lineRule="auto"/>
        <w:ind w:left="1212"/>
        <w:rPr>
          <w:rFonts w:ascii="Arial" w:hAnsi="Arial" w:cs="Arial"/>
        </w:rPr>
      </w:pPr>
      <w:r w:rsidRPr="00403AF7">
        <w:rPr>
          <w:rFonts w:ascii="Arial" w:hAnsi="Arial" w:cs="Arial"/>
        </w:rPr>
        <w:t xml:space="preserve"> </w:t>
      </w:r>
    </w:p>
    <w:p w14:paraId="7822343A" w14:textId="77777777" w:rsidR="00795AFB" w:rsidRPr="00403AF7" w:rsidRDefault="00795AFB" w:rsidP="00795AFB">
      <w:pPr>
        <w:spacing w:after="119"/>
        <w:ind w:left="1222" w:right="48"/>
        <w:rPr>
          <w:rFonts w:ascii="Arial" w:hAnsi="Arial" w:cs="Arial"/>
        </w:rPr>
      </w:pPr>
      <w:r w:rsidRPr="00403AF7">
        <w:rPr>
          <w:rFonts w:ascii="Arial" w:hAnsi="Arial" w:cs="Arial"/>
        </w:rPr>
        <w:t xml:space="preserve">Saturation system </w:t>
      </w:r>
    </w:p>
    <w:p w14:paraId="533A80E4" w14:textId="77777777" w:rsidR="00795AFB" w:rsidRPr="00403AF7" w:rsidRDefault="00795AFB" w:rsidP="00795AFB">
      <w:pPr>
        <w:spacing w:after="49"/>
        <w:ind w:left="1222" w:right="48"/>
        <w:rPr>
          <w:rFonts w:ascii="Arial" w:hAnsi="Arial" w:cs="Arial"/>
        </w:rPr>
      </w:pPr>
      <w:r w:rsidRPr="00403AF7">
        <w:rPr>
          <w:rFonts w:ascii="Arial" w:hAnsi="Arial" w:cs="Arial"/>
        </w:rPr>
        <w:t xml:space="preserve">Type EC </w:t>
      </w:r>
      <w:proofErr w:type="spellStart"/>
      <w:r w:rsidRPr="00403AF7">
        <w:rPr>
          <w:rFonts w:ascii="Arial" w:hAnsi="Arial" w:cs="Arial"/>
        </w:rPr>
        <w:t>Flowjet</w:t>
      </w:r>
      <w:proofErr w:type="spellEnd"/>
      <w:r w:rsidRPr="00403AF7">
        <w:rPr>
          <w:rFonts w:ascii="Arial" w:hAnsi="Arial" w:cs="Arial"/>
        </w:rPr>
        <w:t xml:space="preserve"> </w:t>
      </w:r>
    </w:p>
    <w:p w14:paraId="066F935B" w14:textId="77777777" w:rsidR="00795AFB" w:rsidRPr="00403AF7" w:rsidRDefault="00795AFB" w:rsidP="00795AFB">
      <w:pPr>
        <w:spacing w:after="144" w:line="259" w:lineRule="auto"/>
        <w:ind w:left="1212"/>
        <w:rPr>
          <w:rFonts w:ascii="Arial" w:hAnsi="Arial" w:cs="Arial"/>
        </w:rPr>
      </w:pPr>
      <w:r w:rsidRPr="00403AF7">
        <w:rPr>
          <w:rFonts w:ascii="Arial" w:hAnsi="Arial" w:cs="Arial"/>
          <w:sz w:val="15"/>
        </w:rPr>
        <w:t xml:space="preserve"> </w:t>
      </w:r>
    </w:p>
    <w:p w14:paraId="0174CC73" w14:textId="77777777" w:rsidR="00795AFB" w:rsidRPr="00403AF7" w:rsidRDefault="00795AFB" w:rsidP="00795AFB">
      <w:pPr>
        <w:spacing w:line="358" w:lineRule="auto"/>
        <w:ind w:left="1222" w:right="48"/>
        <w:rPr>
          <w:rFonts w:ascii="Arial" w:hAnsi="Arial" w:cs="Arial"/>
        </w:rPr>
      </w:pPr>
      <w:r w:rsidRPr="00403AF7">
        <w:rPr>
          <w:rFonts w:ascii="Arial" w:hAnsi="Arial" w:cs="Arial"/>
        </w:rPr>
        <w:t xml:space="preserve">The pressure release pipe is equipped with pressure expansion valves and pressure gauges </w:t>
      </w:r>
    </w:p>
    <w:p w14:paraId="78D408B4" w14:textId="77777777" w:rsidR="00795AFB" w:rsidRPr="00403AF7" w:rsidRDefault="00795AFB" w:rsidP="00795AFB">
      <w:pPr>
        <w:spacing w:after="109" w:line="259" w:lineRule="auto"/>
        <w:ind w:left="1212"/>
        <w:rPr>
          <w:rFonts w:ascii="Arial" w:hAnsi="Arial" w:cs="Arial"/>
        </w:rPr>
      </w:pPr>
      <w:r w:rsidRPr="00403AF7">
        <w:rPr>
          <w:rFonts w:ascii="Arial" w:hAnsi="Arial" w:cs="Arial"/>
        </w:rPr>
        <w:t xml:space="preserve"> </w:t>
      </w:r>
    </w:p>
    <w:p w14:paraId="795ED2AE" w14:textId="77777777" w:rsidR="00795AFB" w:rsidRPr="00403AF7" w:rsidRDefault="00795AFB" w:rsidP="00795AFB">
      <w:pPr>
        <w:spacing w:after="116"/>
        <w:ind w:left="821" w:right="48"/>
        <w:rPr>
          <w:rFonts w:ascii="Arial" w:hAnsi="Arial" w:cs="Arial"/>
        </w:rPr>
      </w:pPr>
      <w:r w:rsidRPr="00403AF7">
        <w:rPr>
          <w:rFonts w:ascii="Arial" w:hAnsi="Arial" w:cs="Arial"/>
        </w:rPr>
        <w:t xml:space="preserve">1    </w:t>
      </w:r>
      <w:proofErr w:type="spellStart"/>
      <w:r w:rsidRPr="00403AF7">
        <w:rPr>
          <w:rFonts w:ascii="Arial" w:hAnsi="Arial" w:cs="Arial"/>
        </w:rPr>
        <w:t>Flotate</w:t>
      </w:r>
      <w:proofErr w:type="spellEnd"/>
      <w:r w:rsidRPr="00403AF7">
        <w:rPr>
          <w:rFonts w:ascii="Arial" w:hAnsi="Arial" w:cs="Arial"/>
        </w:rPr>
        <w:t xml:space="preserve"> sludge collecting hopper </w:t>
      </w:r>
    </w:p>
    <w:p w14:paraId="45C55B2A" w14:textId="77777777" w:rsidR="00795AFB" w:rsidRPr="00403AF7" w:rsidRDefault="00795AFB" w:rsidP="00795AFB">
      <w:pPr>
        <w:tabs>
          <w:tab w:val="center" w:pos="1644"/>
          <w:tab w:val="center" w:pos="2410"/>
          <w:tab w:val="center" w:pos="2674"/>
          <w:tab w:val="center" w:pos="3338"/>
          <w:tab w:val="center" w:pos="5088"/>
        </w:tabs>
        <w:spacing w:after="128"/>
        <w:rPr>
          <w:rFonts w:ascii="Arial" w:hAnsi="Arial" w:cs="Arial"/>
        </w:rPr>
      </w:pPr>
      <w:r w:rsidRPr="00403AF7">
        <w:rPr>
          <w:rFonts w:ascii="Arial" w:eastAsia="Calibri" w:hAnsi="Arial" w:cs="Arial"/>
          <w:sz w:val="22"/>
        </w:rPr>
        <w:tab/>
      </w:r>
      <w:r w:rsidRPr="00403AF7">
        <w:rPr>
          <w:rFonts w:ascii="Arial" w:hAnsi="Arial" w:cs="Arial"/>
        </w:rPr>
        <w:t xml:space="preserve">Material: </w:t>
      </w:r>
      <w:r w:rsidRPr="00403AF7">
        <w:rPr>
          <w:rFonts w:ascii="Arial" w:hAnsi="Arial" w:cs="Arial"/>
        </w:rPr>
        <w:tab/>
        <w:t xml:space="preserve"> </w:t>
      </w:r>
      <w:r w:rsidRPr="00403AF7">
        <w:rPr>
          <w:rFonts w:ascii="Arial" w:hAnsi="Arial" w:cs="Arial"/>
        </w:rPr>
        <w:tab/>
        <w:t xml:space="preserve"> </w:t>
      </w:r>
      <w:r w:rsidRPr="00403AF7">
        <w:rPr>
          <w:rFonts w:ascii="Arial" w:hAnsi="Arial" w:cs="Arial"/>
        </w:rPr>
        <w:tab/>
        <w:t xml:space="preserve"> </w:t>
      </w:r>
      <w:r w:rsidRPr="00403AF7">
        <w:rPr>
          <w:rFonts w:ascii="Arial" w:hAnsi="Arial" w:cs="Arial"/>
        </w:rPr>
        <w:tab/>
        <w:t xml:space="preserve">stainless steel 1.4301 </w:t>
      </w:r>
    </w:p>
    <w:p w14:paraId="3F474122" w14:textId="77777777" w:rsidR="00795AFB" w:rsidRPr="00403AF7" w:rsidRDefault="00795AFB" w:rsidP="00795AFB">
      <w:pPr>
        <w:spacing w:after="114"/>
        <w:ind w:left="821" w:right="48"/>
        <w:rPr>
          <w:rFonts w:ascii="Arial" w:hAnsi="Arial" w:cs="Arial"/>
        </w:rPr>
      </w:pPr>
      <w:r w:rsidRPr="00403AF7">
        <w:rPr>
          <w:rFonts w:ascii="Arial" w:hAnsi="Arial" w:cs="Arial"/>
        </w:rPr>
        <w:t xml:space="preserve">1   Level measurements, continuous </w:t>
      </w:r>
    </w:p>
    <w:p w14:paraId="2B9A9E41" w14:textId="77777777" w:rsidR="00795AFB" w:rsidRPr="00403AF7" w:rsidRDefault="00795AFB" w:rsidP="00795AFB">
      <w:pPr>
        <w:tabs>
          <w:tab w:val="center" w:pos="1494"/>
          <w:tab w:val="center" w:pos="2410"/>
          <w:tab w:val="center" w:pos="2674"/>
          <w:tab w:val="center" w:pos="3338"/>
          <w:tab w:val="center" w:pos="4323"/>
        </w:tabs>
        <w:spacing w:after="137"/>
        <w:rPr>
          <w:rFonts w:ascii="Arial" w:hAnsi="Arial" w:cs="Arial"/>
        </w:rPr>
      </w:pPr>
      <w:r w:rsidRPr="00403AF7">
        <w:rPr>
          <w:rFonts w:ascii="Arial" w:eastAsia="Calibri" w:hAnsi="Arial" w:cs="Arial"/>
          <w:sz w:val="22"/>
        </w:rPr>
        <w:tab/>
      </w:r>
      <w:r w:rsidRPr="00403AF7">
        <w:rPr>
          <w:rFonts w:ascii="Arial" w:hAnsi="Arial" w:cs="Arial"/>
        </w:rPr>
        <w:t xml:space="preserve">Type: </w:t>
      </w:r>
      <w:r w:rsidRPr="00403AF7">
        <w:rPr>
          <w:rFonts w:ascii="Arial" w:hAnsi="Arial" w:cs="Arial"/>
        </w:rPr>
        <w:tab/>
        <w:t xml:space="preserve"> </w:t>
      </w:r>
      <w:r w:rsidRPr="00403AF7">
        <w:rPr>
          <w:rFonts w:ascii="Arial" w:hAnsi="Arial" w:cs="Arial"/>
        </w:rPr>
        <w:tab/>
        <w:t xml:space="preserve"> </w:t>
      </w:r>
      <w:r w:rsidRPr="00403AF7">
        <w:rPr>
          <w:rFonts w:ascii="Arial" w:hAnsi="Arial" w:cs="Arial"/>
        </w:rPr>
        <w:tab/>
        <w:t xml:space="preserve"> </w:t>
      </w:r>
      <w:r w:rsidRPr="00403AF7">
        <w:rPr>
          <w:rFonts w:ascii="Arial" w:hAnsi="Arial" w:cs="Arial"/>
        </w:rPr>
        <w:tab/>
        <w:t>ASIC</w:t>
      </w:r>
      <w:r w:rsidRPr="00403AF7">
        <w:rPr>
          <w:rFonts w:ascii="Arial" w:hAnsi="Arial" w:cs="Arial"/>
          <w:vertAlign w:val="superscript"/>
        </w:rPr>
        <w:t>®</w:t>
      </w:r>
      <w:r w:rsidRPr="00403AF7">
        <w:rPr>
          <w:rFonts w:ascii="Arial" w:hAnsi="Arial" w:cs="Arial"/>
        </w:rPr>
        <w:t xml:space="preserve">  </w:t>
      </w:r>
    </w:p>
    <w:p w14:paraId="65B5E27A" w14:textId="77777777" w:rsidR="00795AFB" w:rsidRPr="00403AF7" w:rsidRDefault="00795AFB" w:rsidP="00795AFB">
      <w:pPr>
        <w:spacing w:after="215" w:line="259" w:lineRule="auto"/>
        <w:ind w:left="1212"/>
        <w:rPr>
          <w:rFonts w:ascii="Arial" w:hAnsi="Arial" w:cs="Arial"/>
        </w:rPr>
      </w:pPr>
      <w:r w:rsidRPr="00403AF7">
        <w:rPr>
          <w:rFonts w:ascii="Arial" w:hAnsi="Arial" w:cs="Arial"/>
        </w:rPr>
        <w:t xml:space="preserve"> </w:t>
      </w:r>
    </w:p>
    <w:p w14:paraId="0DBE4B60" w14:textId="404E3C72" w:rsidR="00795AFB" w:rsidRPr="00403AF7" w:rsidRDefault="00CB3AE0" w:rsidP="00795AFB">
      <w:pPr>
        <w:spacing w:line="356" w:lineRule="auto"/>
        <w:ind w:left="944" w:right="1632" w:hanging="934"/>
        <w:rPr>
          <w:rFonts w:ascii="Arial" w:hAnsi="Arial" w:cs="Arial"/>
        </w:rPr>
      </w:pPr>
      <w:r w:rsidRPr="00403AF7">
        <w:rPr>
          <w:rFonts w:ascii="Arial" w:hAnsi="Arial" w:cs="Arial"/>
        </w:rPr>
        <w:t>2</w:t>
      </w:r>
      <w:r w:rsidR="00795AFB" w:rsidRPr="00403AF7">
        <w:rPr>
          <w:rFonts w:ascii="Arial" w:hAnsi="Arial" w:cs="Arial"/>
        </w:rPr>
        <w:t xml:space="preserve">.1.5 </w:t>
      </w:r>
      <w:proofErr w:type="spellStart"/>
      <w:r w:rsidR="00795AFB" w:rsidRPr="00403AF7">
        <w:rPr>
          <w:rFonts w:ascii="Arial" w:hAnsi="Arial" w:cs="Arial"/>
        </w:rPr>
        <w:t>Flomar</w:t>
      </w:r>
      <w:proofErr w:type="spellEnd"/>
      <w:r w:rsidR="00795AFB" w:rsidRPr="00403AF7">
        <w:rPr>
          <w:rFonts w:ascii="Arial" w:hAnsi="Arial" w:cs="Arial"/>
          <w:vertAlign w:val="superscript"/>
        </w:rPr>
        <w:t>®</w:t>
      </w:r>
      <w:r w:rsidR="00795AFB" w:rsidRPr="00403AF7">
        <w:rPr>
          <w:rFonts w:ascii="Arial" w:hAnsi="Arial" w:cs="Arial"/>
        </w:rPr>
        <w:t xml:space="preserve"> </w:t>
      </w:r>
      <w:proofErr w:type="spellStart"/>
      <w:r w:rsidR="00795AFB" w:rsidRPr="00403AF7">
        <w:rPr>
          <w:rFonts w:ascii="Arial" w:hAnsi="Arial" w:cs="Arial"/>
        </w:rPr>
        <w:t>Flotate</w:t>
      </w:r>
      <w:proofErr w:type="spellEnd"/>
      <w:r w:rsidR="00795AFB" w:rsidRPr="00403AF7">
        <w:rPr>
          <w:rFonts w:ascii="Arial" w:hAnsi="Arial" w:cs="Arial"/>
        </w:rPr>
        <w:t xml:space="preserve"> and sediment sludge transport pump </w:t>
      </w:r>
      <w:r w:rsidR="00795AFB" w:rsidRPr="00403AF7">
        <w:rPr>
          <w:rFonts w:ascii="Arial" w:hAnsi="Arial" w:cs="Arial"/>
          <w:u w:val="single" w:color="000000"/>
        </w:rPr>
        <w:t xml:space="preserve">Supplied by </w:t>
      </w:r>
      <w:r w:rsidRPr="00403AF7">
        <w:rPr>
          <w:rFonts w:ascii="Arial" w:hAnsi="Arial" w:cs="Arial"/>
          <w:u w:val="single" w:color="000000"/>
        </w:rPr>
        <w:t>MWS</w:t>
      </w:r>
      <w:r w:rsidR="00795AFB" w:rsidRPr="00403AF7">
        <w:rPr>
          <w:rFonts w:ascii="Arial" w:hAnsi="Arial" w:cs="Arial"/>
          <w:u w:val="single" w:color="000000"/>
        </w:rPr>
        <w:t>:</w:t>
      </w:r>
      <w:r w:rsidR="00795AFB" w:rsidRPr="00403AF7">
        <w:rPr>
          <w:rFonts w:ascii="Arial" w:hAnsi="Arial" w:cs="Arial"/>
        </w:rPr>
        <w:t xml:space="preserve"> </w:t>
      </w:r>
    </w:p>
    <w:p w14:paraId="585E4850" w14:textId="77777777" w:rsidR="00795AFB" w:rsidRPr="00403AF7" w:rsidRDefault="00795AFB" w:rsidP="00795AFB">
      <w:pPr>
        <w:ind w:left="953" w:right="48"/>
        <w:rPr>
          <w:rFonts w:ascii="Arial" w:hAnsi="Arial" w:cs="Arial"/>
        </w:rPr>
      </w:pPr>
      <w:r w:rsidRPr="00403AF7">
        <w:rPr>
          <w:rFonts w:ascii="Arial" w:hAnsi="Arial" w:cs="Arial"/>
        </w:rPr>
        <w:t xml:space="preserve">1 Flotation sludge pump </w:t>
      </w:r>
    </w:p>
    <w:tbl>
      <w:tblPr>
        <w:tblStyle w:val="TableGrid0"/>
        <w:tblW w:w="6391" w:type="dxa"/>
        <w:tblInd w:w="943" w:type="dxa"/>
        <w:tblLook w:val="04A0" w:firstRow="1" w:lastRow="0" w:firstColumn="1" w:lastColumn="0" w:noHBand="0" w:noVBand="1"/>
      </w:tblPr>
      <w:tblGrid>
        <w:gridCol w:w="3331"/>
        <w:gridCol w:w="3060"/>
      </w:tblGrid>
      <w:tr w:rsidR="00795AFB" w:rsidRPr="00403AF7" w14:paraId="1602B314" w14:textId="77777777" w:rsidTr="00795AFB">
        <w:trPr>
          <w:trHeight w:val="312"/>
        </w:trPr>
        <w:tc>
          <w:tcPr>
            <w:tcW w:w="3331" w:type="dxa"/>
            <w:tcBorders>
              <w:top w:val="nil"/>
              <w:left w:val="nil"/>
              <w:bottom w:val="nil"/>
              <w:right w:val="nil"/>
            </w:tcBorders>
          </w:tcPr>
          <w:p w14:paraId="340905DF" w14:textId="77777777" w:rsidR="00795AFB" w:rsidRPr="00403AF7" w:rsidRDefault="00795AFB" w:rsidP="00795AFB">
            <w:pPr>
              <w:tabs>
                <w:tab w:val="center" w:pos="551"/>
                <w:tab w:val="center" w:pos="1200"/>
              </w:tabs>
              <w:spacing w:line="259" w:lineRule="auto"/>
              <w:rPr>
                <w:rFonts w:ascii="Arial" w:hAnsi="Arial" w:cs="Arial"/>
              </w:rPr>
            </w:pPr>
            <w:r w:rsidRPr="00403AF7">
              <w:rPr>
                <w:rFonts w:ascii="Arial" w:hAnsi="Arial" w:cs="Arial"/>
              </w:rPr>
              <w:t xml:space="preserve"> </w:t>
            </w:r>
            <w:r w:rsidRPr="00403AF7">
              <w:rPr>
                <w:rFonts w:ascii="Arial" w:hAnsi="Arial" w:cs="Arial"/>
              </w:rPr>
              <w:tab/>
              <w:t xml:space="preserve">Type: </w:t>
            </w:r>
            <w:r w:rsidRPr="00403AF7">
              <w:rPr>
                <w:rFonts w:ascii="Arial" w:hAnsi="Arial" w:cs="Arial"/>
              </w:rPr>
              <w:tab/>
              <w:t xml:space="preserve"> </w:t>
            </w:r>
          </w:p>
        </w:tc>
        <w:tc>
          <w:tcPr>
            <w:tcW w:w="3060" w:type="dxa"/>
            <w:tcBorders>
              <w:top w:val="nil"/>
              <w:left w:val="nil"/>
              <w:bottom w:val="nil"/>
              <w:right w:val="nil"/>
            </w:tcBorders>
          </w:tcPr>
          <w:p w14:paraId="59330990" w14:textId="77777777" w:rsidR="00795AFB" w:rsidRPr="00403AF7" w:rsidRDefault="00795AFB" w:rsidP="00795AFB">
            <w:pPr>
              <w:spacing w:line="259" w:lineRule="auto"/>
              <w:rPr>
                <w:rFonts w:ascii="Arial" w:hAnsi="Arial" w:cs="Arial"/>
              </w:rPr>
            </w:pPr>
            <w:r w:rsidRPr="00403AF7">
              <w:rPr>
                <w:rFonts w:ascii="Arial" w:hAnsi="Arial" w:cs="Arial"/>
              </w:rPr>
              <w:t xml:space="preserve">mono pump </w:t>
            </w:r>
          </w:p>
        </w:tc>
      </w:tr>
      <w:tr w:rsidR="00795AFB" w:rsidRPr="00403AF7" w14:paraId="5A09E329" w14:textId="77777777" w:rsidTr="00795AFB">
        <w:trPr>
          <w:trHeight w:val="373"/>
        </w:trPr>
        <w:tc>
          <w:tcPr>
            <w:tcW w:w="3331" w:type="dxa"/>
            <w:tcBorders>
              <w:top w:val="nil"/>
              <w:left w:val="nil"/>
              <w:bottom w:val="nil"/>
              <w:right w:val="nil"/>
            </w:tcBorders>
          </w:tcPr>
          <w:p w14:paraId="009CD0F9" w14:textId="77777777" w:rsidR="00795AFB" w:rsidRPr="00403AF7" w:rsidRDefault="00795AFB" w:rsidP="00795AFB">
            <w:pPr>
              <w:tabs>
                <w:tab w:val="center" w:pos="739"/>
              </w:tabs>
              <w:spacing w:line="259" w:lineRule="auto"/>
              <w:rPr>
                <w:rFonts w:ascii="Arial" w:hAnsi="Arial" w:cs="Arial"/>
              </w:rPr>
            </w:pPr>
            <w:r w:rsidRPr="00403AF7">
              <w:rPr>
                <w:rFonts w:ascii="Arial" w:hAnsi="Arial" w:cs="Arial"/>
              </w:rPr>
              <w:t xml:space="preserve"> </w:t>
            </w:r>
            <w:r w:rsidRPr="00403AF7">
              <w:rPr>
                <w:rFonts w:ascii="Arial" w:hAnsi="Arial" w:cs="Arial"/>
              </w:rPr>
              <w:tab/>
              <w:t xml:space="preserve">Capacity: </w:t>
            </w:r>
          </w:p>
        </w:tc>
        <w:tc>
          <w:tcPr>
            <w:tcW w:w="3060" w:type="dxa"/>
            <w:tcBorders>
              <w:top w:val="nil"/>
              <w:left w:val="nil"/>
              <w:bottom w:val="nil"/>
              <w:right w:val="nil"/>
            </w:tcBorders>
          </w:tcPr>
          <w:p w14:paraId="1B09979B" w14:textId="77777777" w:rsidR="00795AFB" w:rsidRPr="00403AF7" w:rsidRDefault="00795AFB" w:rsidP="00795AFB">
            <w:pPr>
              <w:spacing w:line="259" w:lineRule="auto"/>
              <w:rPr>
                <w:rFonts w:ascii="Arial" w:hAnsi="Arial" w:cs="Arial"/>
              </w:rPr>
            </w:pPr>
            <w:r w:rsidRPr="00403AF7">
              <w:rPr>
                <w:rFonts w:ascii="Arial" w:hAnsi="Arial" w:cs="Arial"/>
              </w:rPr>
              <w:t xml:space="preserve">4 m³/h </w:t>
            </w:r>
          </w:p>
        </w:tc>
      </w:tr>
      <w:tr w:rsidR="00795AFB" w:rsidRPr="00403AF7" w14:paraId="4F0B852E" w14:textId="77777777" w:rsidTr="00795AFB">
        <w:trPr>
          <w:trHeight w:val="313"/>
        </w:trPr>
        <w:tc>
          <w:tcPr>
            <w:tcW w:w="3331" w:type="dxa"/>
            <w:tcBorders>
              <w:top w:val="nil"/>
              <w:left w:val="nil"/>
              <w:bottom w:val="nil"/>
              <w:right w:val="nil"/>
            </w:tcBorders>
          </w:tcPr>
          <w:p w14:paraId="485C76AC" w14:textId="77777777" w:rsidR="00795AFB" w:rsidRPr="00403AF7" w:rsidRDefault="00795AFB" w:rsidP="00795AFB">
            <w:pPr>
              <w:tabs>
                <w:tab w:val="center" w:pos="839"/>
              </w:tabs>
              <w:spacing w:line="259" w:lineRule="auto"/>
              <w:rPr>
                <w:rFonts w:ascii="Arial" w:hAnsi="Arial" w:cs="Arial"/>
              </w:rPr>
            </w:pPr>
            <w:r w:rsidRPr="00403AF7">
              <w:rPr>
                <w:rFonts w:ascii="Arial" w:hAnsi="Arial" w:cs="Arial"/>
              </w:rPr>
              <w:t xml:space="preserve"> </w:t>
            </w:r>
            <w:r w:rsidRPr="00403AF7">
              <w:rPr>
                <w:rFonts w:ascii="Arial" w:hAnsi="Arial" w:cs="Arial"/>
              </w:rPr>
              <w:tab/>
              <w:t xml:space="preserve">Installation: </w:t>
            </w:r>
          </w:p>
        </w:tc>
        <w:tc>
          <w:tcPr>
            <w:tcW w:w="3060" w:type="dxa"/>
            <w:tcBorders>
              <w:top w:val="nil"/>
              <w:left w:val="nil"/>
              <w:bottom w:val="nil"/>
              <w:right w:val="nil"/>
            </w:tcBorders>
          </w:tcPr>
          <w:p w14:paraId="1E416D51" w14:textId="77777777" w:rsidR="00795AFB" w:rsidRPr="00403AF7" w:rsidRDefault="00795AFB" w:rsidP="00795AFB">
            <w:pPr>
              <w:spacing w:line="259" w:lineRule="auto"/>
              <w:rPr>
                <w:rFonts w:ascii="Arial" w:hAnsi="Arial" w:cs="Arial"/>
              </w:rPr>
            </w:pPr>
            <w:r w:rsidRPr="00403AF7">
              <w:rPr>
                <w:rFonts w:ascii="Arial" w:hAnsi="Arial" w:cs="Arial"/>
              </w:rPr>
              <w:t xml:space="preserve">dry; close to the flotation plant </w:t>
            </w:r>
          </w:p>
        </w:tc>
      </w:tr>
    </w:tbl>
    <w:p w14:paraId="08E0DCB4" w14:textId="137AF4E8" w:rsidR="00795AFB" w:rsidRPr="00403AF7" w:rsidRDefault="00795AFB" w:rsidP="00CB3AE0">
      <w:pPr>
        <w:spacing w:after="92" w:line="259" w:lineRule="auto"/>
        <w:rPr>
          <w:rFonts w:ascii="Arial" w:hAnsi="Arial" w:cs="Arial"/>
        </w:rPr>
      </w:pPr>
      <w:r w:rsidRPr="00403AF7">
        <w:rPr>
          <w:rFonts w:ascii="Arial" w:hAnsi="Arial" w:cs="Arial"/>
        </w:rPr>
        <w:t xml:space="preserve"> </w:t>
      </w:r>
    </w:p>
    <w:p w14:paraId="357F8815" w14:textId="2EA07A20" w:rsidR="00795AFB" w:rsidRPr="00403AF7" w:rsidRDefault="00CB3AE0" w:rsidP="00795AFB">
      <w:pPr>
        <w:spacing w:after="102"/>
        <w:ind w:left="20" w:right="48"/>
        <w:rPr>
          <w:rFonts w:ascii="Arial" w:hAnsi="Arial" w:cs="Arial"/>
        </w:rPr>
      </w:pPr>
      <w:r w:rsidRPr="00403AF7">
        <w:rPr>
          <w:rFonts w:ascii="Arial" w:hAnsi="Arial" w:cs="Arial"/>
        </w:rPr>
        <w:t>2</w:t>
      </w:r>
      <w:r w:rsidR="00795AFB" w:rsidRPr="00403AF7">
        <w:rPr>
          <w:rFonts w:ascii="Arial" w:hAnsi="Arial" w:cs="Arial"/>
        </w:rPr>
        <w:t xml:space="preserve">.1.6 Collection tank for sludge </w:t>
      </w:r>
    </w:p>
    <w:p w14:paraId="70E4D1AB" w14:textId="5C879478" w:rsidR="00795AFB" w:rsidRPr="00403AF7" w:rsidRDefault="00795AFB" w:rsidP="00CB3AE0">
      <w:pPr>
        <w:spacing w:after="102"/>
        <w:ind w:left="953" w:right="48"/>
        <w:rPr>
          <w:rFonts w:ascii="Arial" w:hAnsi="Arial" w:cs="Arial"/>
        </w:rPr>
      </w:pPr>
      <w:r w:rsidRPr="00403AF7">
        <w:rPr>
          <w:rFonts w:ascii="Arial" w:hAnsi="Arial" w:cs="Arial"/>
        </w:rPr>
        <w:t xml:space="preserve">The tank shall have 1 week capacity, made  by client   </w:t>
      </w:r>
    </w:p>
    <w:p w14:paraId="3207DB3B" w14:textId="36B6C5B1" w:rsidR="00795AFB" w:rsidRPr="00403AF7" w:rsidRDefault="00795AFB" w:rsidP="00CB3AE0">
      <w:pPr>
        <w:spacing w:after="92" w:line="259" w:lineRule="auto"/>
        <w:ind w:left="938"/>
        <w:rPr>
          <w:rFonts w:ascii="Arial" w:hAnsi="Arial" w:cs="Arial"/>
        </w:rPr>
      </w:pPr>
      <w:r w:rsidRPr="00403AF7">
        <w:rPr>
          <w:rFonts w:ascii="Arial" w:hAnsi="Arial" w:cs="Arial"/>
          <w:u w:val="single" w:color="000000"/>
        </w:rPr>
        <w:t xml:space="preserve">Supplied by </w:t>
      </w:r>
      <w:r w:rsidR="00CB3AE0" w:rsidRPr="00403AF7">
        <w:rPr>
          <w:rFonts w:ascii="Arial" w:hAnsi="Arial" w:cs="Arial"/>
          <w:u w:val="single" w:color="000000"/>
        </w:rPr>
        <w:t>MWS</w:t>
      </w:r>
      <w:r w:rsidRPr="00403AF7">
        <w:rPr>
          <w:rFonts w:ascii="Arial" w:hAnsi="Arial" w:cs="Arial"/>
          <w:u w:val="single" w:color="000000"/>
        </w:rPr>
        <w:t>:</w:t>
      </w:r>
      <w:r w:rsidRPr="00403AF7">
        <w:rPr>
          <w:rFonts w:ascii="Arial" w:hAnsi="Arial" w:cs="Arial"/>
        </w:rPr>
        <w:t xml:space="preserve"> </w:t>
      </w:r>
    </w:p>
    <w:p w14:paraId="7272413E" w14:textId="77777777" w:rsidR="00795AFB" w:rsidRPr="00403AF7" w:rsidRDefault="00795AFB" w:rsidP="00795AFB">
      <w:pPr>
        <w:spacing w:after="96"/>
        <w:ind w:left="953" w:right="48"/>
        <w:rPr>
          <w:rFonts w:ascii="Arial" w:hAnsi="Arial" w:cs="Arial"/>
        </w:rPr>
      </w:pPr>
      <w:r w:rsidRPr="00403AF7">
        <w:rPr>
          <w:rFonts w:ascii="Arial" w:hAnsi="Arial" w:cs="Arial"/>
        </w:rPr>
        <w:t xml:space="preserve">1 Level-measurement, continuous </w:t>
      </w:r>
    </w:p>
    <w:p w14:paraId="07A84BB0" w14:textId="3970A8A1" w:rsidR="00795AFB" w:rsidRPr="00403AF7" w:rsidRDefault="00795AFB" w:rsidP="00725365">
      <w:pPr>
        <w:tabs>
          <w:tab w:val="center" w:pos="943"/>
          <w:tab w:val="center" w:pos="1494"/>
          <w:tab w:val="center" w:pos="2143"/>
          <w:tab w:val="center" w:pos="4594"/>
        </w:tabs>
        <w:spacing w:after="122"/>
        <w:rPr>
          <w:rFonts w:ascii="Arial" w:hAnsi="Arial" w:cs="Arial"/>
        </w:rPr>
      </w:pPr>
      <w:r w:rsidRPr="00403AF7">
        <w:rPr>
          <w:rFonts w:ascii="Arial" w:eastAsia="Calibri" w:hAnsi="Arial" w:cs="Arial"/>
          <w:sz w:val="22"/>
        </w:rPr>
        <w:tab/>
      </w:r>
      <w:r w:rsidRPr="00403AF7">
        <w:rPr>
          <w:rFonts w:ascii="Arial" w:hAnsi="Arial" w:cs="Arial"/>
        </w:rPr>
        <w:t xml:space="preserve"> </w:t>
      </w:r>
      <w:r w:rsidRPr="00403AF7">
        <w:rPr>
          <w:rFonts w:ascii="Arial" w:hAnsi="Arial" w:cs="Arial"/>
        </w:rPr>
        <w:tab/>
        <w:t xml:space="preserve">Type:  </w:t>
      </w:r>
      <w:r w:rsidRPr="00403AF7">
        <w:rPr>
          <w:rFonts w:ascii="Arial" w:hAnsi="Arial" w:cs="Arial"/>
        </w:rPr>
        <w:tab/>
        <w:t xml:space="preserve"> </w:t>
      </w:r>
      <w:r w:rsidRPr="00403AF7">
        <w:rPr>
          <w:rFonts w:ascii="Arial" w:hAnsi="Arial" w:cs="Arial"/>
        </w:rPr>
        <w:tab/>
        <w:t>ASIC</w:t>
      </w:r>
      <w:r w:rsidRPr="00403AF7">
        <w:rPr>
          <w:rFonts w:ascii="Arial" w:hAnsi="Arial" w:cs="Arial"/>
          <w:vertAlign w:val="superscript"/>
        </w:rPr>
        <w:t>®</w:t>
      </w:r>
      <w:r w:rsidRPr="00403AF7">
        <w:rPr>
          <w:rFonts w:ascii="Arial" w:hAnsi="Arial" w:cs="Arial"/>
        </w:rPr>
        <w:t xml:space="preserve">  </w:t>
      </w:r>
    </w:p>
    <w:p w14:paraId="5E6C5389" w14:textId="736835A9" w:rsidR="00795AFB" w:rsidRPr="00403AF7" w:rsidRDefault="00CB3AE0" w:rsidP="00795AFB">
      <w:pPr>
        <w:spacing w:after="102"/>
        <w:ind w:left="20" w:right="48"/>
        <w:rPr>
          <w:rFonts w:ascii="Arial" w:hAnsi="Arial" w:cs="Arial"/>
        </w:rPr>
      </w:pPr>
      <w:r w:rsidRPr="00403AF7">
        <w:rPr>
          <w:rFonts w:ascii="Arial" w:hAnsi="Arial" w:cs="Arial"/>
        </w:rPr>
        <w:t>2</w:t>
      </w:r>
      <w:r w:rsidR="00795AFB" w:rsidRPr="00403AF7">
        <w:rPr>
          <w:rFonts w:ascii="Arial" w:hAnsi="Arial" w:cs="Arial"/>
        </w:rPr>
        <w:t xml:space="preserve">.1.7 EC – FMS Final sampling and monitoring system </w:t>
      </w:r>
    </w:p>
    <w:p w14:paraId="7CCD9C3D" w14:textId="46A68850" w:rsidR="00795AFB" w:rsidRPr="00403AF7" w:rsidRDefault="00795AFB" w:rsidP="00795AFB">
      <w:pPr>
        <w:spacing w:line="344" w:lineRule="auto"/>
        <w:ind w:left="953" w:right="48"/>
        <w:rPr>
          <w:rFonts w:ascii="Arial" w:hAnsi="Arial" w:cs="Arial"/>
        </w:rPr>
      </w:pPr>
      <w:r w:rsidRPr="00403AF7">
        <w:rPr>
          <w:rFonts w:ascii="Arial" w:hAnsi="Arial" w:cs="Arial"/>
        </w:rPr>
        <w:t xml:space="preserve">integrated in the discharge pipeline or in a pit provided by the client </w:t>
      </w:r>
      <w:r w:rsidRPr="00403AF7">
        <w:rPr>
          <w:rFonts w:ascii="Arial" w:hAnsi="Arial" w:cs="Arial"/>
          <w:u w:val="single" w:color="000000"/>
        </w:rPr>
        <w:t xml:space="preserve">Supplied by </w:t>
      </w:r>
      <w:r w:rsidR="00CB3AE0" w:rsidRPr="00403AF7">
        <w:rPr>
          <w:rFonts w:ascii="Arial" w:hAnsi="Arial" w:cs="Arial"/>
          <w:u w:val="single" w:color="000000"/>
        </w:rPr>
        <w:t>MWS</w:t>
      </w:r>
      <w:r w:rsidRPr="00403AF7">
        <w:rPr>
          <w:rFonts w:ascii="Arial" w:hAnsi="Arial" w:cs="Arial"/>
          <w:u w:val="single" w:color="000000"/>
        </w:rPr>
        <w:t>:</w:t>
      </w:r>
      <w:r w:rsidRPr="00403AF7">
        <w:rPr>
          <w:rFonts w:ascii="Arial" w:hAnsi="Arial" w:cs="Arial"/>
        </w:rPr>
        <w:t xml:space="preserve"> </w:t>
      </w:r>
    </w:p>
    <w:p w14:paraId="76EFB875" w14:textId="77777777" w:rsidR="00795AFB" w:rsidRPr="00403AF7" w:rsidRDefault="00795AFB" w:rsidP="00795AFB">
      <w:pPr>
        <w:spacing w:after="102"/>
        <w:ind w:left="953" w:right="48"/>
        <w:rPr>
          <w:rFonts w:ascii="Arial" w:hAnsi="Arial" w:cs="Arial"/>
        </w:rPr>
      </w:pPr>
      <w:r w:rsidRPr="00403AF7">
        <w:rPr>
          <w:rFonts w:ascii="Arial" w:hAnsi="Arial" w:cs="Arial"/>
        </w:rPr>
        <w:t xml:space="preserve">1 pH/Temperature measurement </w:t>
      </w:r>
    </w:p>
    <w:p w14:paraId="65845AB6" w14:textId="77777777" w:rsidR="00795AFB" w:rsidRPr="00403AF7" w:rsidRDefault="00795AFB" w:rsidP="00795AFB">
      <w:pPr>
        <w:spacing w:after="102"/>
        <w:ind w:left="953" w:right="48"/>
        <w:rPr>
          <w:rFonts w:ascii="Arial" w:hAnsi="Arial" w:cs="Arial"/>
        </w:rPr>
      </w:pPr>
      <w:r w:rsidRPr="00403AF7">
        <w:rPr>
          <w:rFonts w:ascii="Arial" w:hAnsi="Arial" w:cs="Arial"/>
        </w:rPr>
        <w:t xml:space="preserve">1 Flow meter </w:t>
      </w:r>
    </w:p>
    <w:p w14:paraId="2198DBD9" w14:textId="77777777" w:rsidR="00795AFB" w:rsidRPr="00403AF7" w:rsidRDefault="00795AFB" w:rsidP="00795AFB">
      <w:pPr>
        <w:tabs>
          <w:tab w:val="center" w:pos="943"/>
          <w:tab w:val="center" w:pos="1494"/>
          <w:tab w:val="center" w:pos="2143"/>
          <w:tab w:val="center" w:pos="4481"/>
        </w:tabs>
        <w:spacing w:after="109"/>
        <w:rPr>
          <w:rFonts w:ascii="Arial" w:hAnsi="Arial" w:cs="Arial"/>
        </w:rPr>
      </w:pPr>
      <w:r w:rsidRPr="00403AF7">
        <w:rPr>
          <w:rFonts w:ascii="Arial" w:eastAsia="Calibri" w:hAnsi="Arial" w:cs="Arial"/>
          <w:sz w:val="22"/>
        </w:rPr>
        <w:tab/>
      </w:r>
      <w:r w:rsidRPr="00403AF7">
        <w:rPr>
          <w:rFonts w:ascii="Arial" w:hAnsi="Arial" w:cs="Arial"/>
        </w:rPr>
        <w:t xml:space="preserve"> </w:t>
      </w:r>
      <w:r w:rsidRPr="00403AF7">
        <w:rPr>
          <w:rFonts w:ascii="Arial" w:hAnsi="Arial" w:cs="Arial"/>
        </w:rPr>
        <w:tab/>
        <w:t xml:space="preserve">Type: </w:t>
      </w:r>
      <w:r w:rsidRPr="00403AF7">
        <w:rPr>
          <w:rFonts w:ascii="Arial" w:hAnsi="Arial" w:cs="Arial"/>
        </w:rPr>
        <w:tab/>
        <w:t xml:space="preserve"> </w:t>
      </w:r>
      <w:r w:rsidRPr="00403AF7">
        <w:rPr>
          <w:rFonts w:ascii="Arial" w:hAnsi="Arial" w:cs="Arial"/>
        </w:rPr>
        <w:tab/>
        <w:t xml:space="preserve">MID </w:t>
      </w:r>
    </w:p>
    <w:p w14:paraId="0036E49C" w14:textId="77777777" w:rsidR="00795AFB" w:rsidRPr="00403AF7" w:rsidRDefault="00795AFB" w:rsidP="00795AFB">
      <w:pPr>
        <w:tabs>
          <w:tab w:val="center" w:pos="943"/>
          <w:tab w:val="center" w:pos="1519"/>
          <w:tab w:val="center" w:pos="2143"/>
          <w:tab w:val="center" w:pos="4497"/>
        </w:tabs>
        <w:spacing w:after="109"/>
        <w:rPr>
          <w:rFonts w:ascii="Arial" w:hAnsi="Arial" w:cs="Arial"/>
        </w:rPr>
      </w:pPr>
      <w:r w:rsidRPr="00403AF7">
        <w:rPr>
          <w:rFonts w:ascii="Arial" w:eastAsia="Calibri" w:hAnsi="Arial" w:cs="Arial"/>
          <w:sz w:val="22"/>
        </w:rPr>
        <w:lastRenderedPageBreak/>
        <w:tab/>
      </w:r>
      <w:r w:rsidRPr="00403AF7">
        <w:rPr>
          <w:rFonts w:ascii="Arial" w:hAnsi="Arial" w:cs="Arial"/>
        </w:rPr>
        <w:t xml:space="preserve"> </w:t>
      </w:r>
      <w:r w:rsidRPr="00403AF7">
        <w:rPr>
          <w:rFonts w:ascii="Arial" w:hAnsi="Arial" w:cs="Arial"/>
        </w:rPr>
        <w:tab/>
        <w:t xml:space="preserve">Make: </w:t>
      </w:r>
      <w:r w:rsidRPr="00403AF7">
        <w:rPr>
          <w:rFonts w:ascii="Arial" w:hAnsi="Arial" w:cs="Arial"/>
        </w:rPr>
        <w:tab/>
        <w:t xml:space="preserve"> </w:t>
      </w:r>
      <w:r w:rsidRPr="00403AF7">
        <w:rPr>
          <w:rFonts w:ascii="Arial" w:hAnsi="Arial" w:cs="Arial"/>
        </w:rPr>
        <w:tab/>
        <w:t xml:space="preserve">E+H </w:t>
      </w:r>
    </w:p>
    <w:p w14:paraId="54ECE0CE" w14:textId="77777777" w:rsidR="00795AFB" w:rsidRPr="00403AF7" w:rsidRDefault="00795AFB" w:rsidP="00795AFB">
      <w:pPr>
        <w:spacing w:after="92" w:line="259" w:lineRule="auto"/>
        <w:ind w:left="10"/>
        <w:rPr>
          <w:rFonts w:ascii="Arial" w:hAnsi="Arial" w:cs="Arial"/>
        </w:rPr>
      </w:pPr>
      <w:r w:rsidRPr="00403AF7">
        <w:rPr>
          <w:rFonts w:ascii="Arial" w:hAnsi="Arial" w:cs="Arial"/>
        </w:rPr>
        <w:t xml:space="preserve">  </w:t>
      </w:r>
    </w:p>
    <w:p w14:paraId="1E791828" w14:textId="04F4232C" w:rsidR="00795AFB" w:rsidRPr="00403AF7" w:rsidRDefault="00CB3AE0" w:rsidP="00795AFB">
      <w:pPr>
        <w:spacing w:after="102"/>
        <w:ind w:left="20" w:right="48"/>
        <w:rPr>
          <w:rFonts w:ascii="Arial" w:hAnsi="Arial" w:cs="Arial"/>
        </w:rPr>
      </w:pPr>
      <w:r w:rsidRPr="00403AF7">
        <w:rPr>
          <w:rFonts w:ascii="Arial" w:hAnsi="Arial" w:cs="Arial"/>
        </w:rPr>
        <w:t>2</w:t>
      </w:r>
      <w:r w:rsidR="00795AFB" w:rsidRPr="00403AF7">
        <w:rPr>
          <w:rFonts w:ascii="Arial" w:hAnsi="Arial" w:cs="Arial"/>
        </w:rPr>
        <w:t xml:space="preserve">.1.8 EC - NaOH – Storage and dosing station: </w:t>
      </w:r>
    </w:p>
    <w:p w14:paraId="26A065D0" w14:textId="77777777" w:rsidR="00795AFB" w:rsidRPr="00403AF7" w:rsidRDefault="00795AFB" w:rsidP="00795AFB">
      <w:pPr>
        <w:numPr>
          <w:ilvl w:val="0"/>
          <w:numId w:val="5"/>
        </w:numPr>
        <w:spacing w:after="98" w:line="248" w:lineRule="auto"/>
        <w:ind w:right="48" w:hanging="269"/>
        <w:jc w:val="both"/>
        <w:rPr>
          <w:rFonts w:ascii="Arial" w:hAnsi="Arial" w:cs="Arial"/>
        </w:rPr>
      </w:pPr>
      <w:r w:rsidRPr="00403AF7">
        <w:rPr>
          <w:rFonts w:ascii="Arial" w:hAnsi="Arial" w:cs="Arial"/>
        </w:rPr>
        <w:t xml:space="preserve">Storage tank for NaOH solution </w:t>
      </w:r>
    </w:p>
    <w:p w14:paraId="726EA7A3" w14:textId="77777777" w:rsidR="00795AFB" w:rsidRPr="00403AF7" w:rsidRDefault="00795AFB" w:rsidP="00795AFB">
      <w:pPr>
        <w:tabs>
          <w:tab w:val="center" w:pos="943"/>
          <w:tab w:val="center" w:pos="1682"/>
          <w:tab w:val="center" w:pos="5884"/>
        </w:tabs>
        <w:spacing w:after="117"/>
        <w:rPr>
          <w:rFonts w:ascii="Arial" w:hAnsi="Arial" w:cs="Arial"/>
        </w:rPr>
      </w:pPr>
      <w:r w:rsidRPr="00403AF7">
        <w:rPr>
          <w:rFonts w:ascii="Arial" w:eastAsia="Calibri" w:hAnsi="Arial" w:cs="Arial"/>
          <w:sz w:val="22"/>
        </w:rPr>
        <w:tab/>
      </w:r>
      <w:r w:rsidRPr="00403AF7">
        <w:rPr>
          <w:rFonts w:ascii="Arial" w:hAnsi="Arial" w:cs="Arial"/>
        </w:rPr>
        <w:t xml:space="preserve"> </w:t>
      </w:r>
      <w:r w:rsidRPr="00403AF7">
        <w:rPr>
          <w:rFonts w:ascii="Arial" w:hAnsi="Arial" w:cs="Arial"/>
        </w:rPr>
        <w:tab/>
        <w:t xml:space="preserve">Capacity: </w:t>
      </w:r>
      <w:r w:rsidRPr="00403AF7">
        <w:rPr>
          <w:rFonts w:ascii="Arial" w:hAnsi="Arial" w:cs="Arial"/>
        </w:rPr>
        <w:tab/>
        <w:t>1 m</w:t>
      </w:r>
      <w:r w:rsidRPr="00403AF7">
        <w:rPr>
          <w:rFonts w:ascii="Arial" w:hAnsi="Arial" w:cs="Arial"/>
          <w:vertAlign w:val="superscript"/>
        </w:rPr>
        <w:t>3</w:t>
      </w:r>
      <w:r w:rsidRPr="00403AF7">
        <w:rPr>
          <w:rFonts w:ascii="Arial" w:hAnsi="Arial" w:cs="Arial"/>
        </w:rPr>
        <w:t xml:space="preserve"> IBC provided by the client /  </w:t>
      </w:r>
    </w:p>
    <w:p w14:paraId="1A221892" w14:textId="77777777" w:rsidR="00795AFB" w:rsidRPr="00403AF7" w:rsidRDefault="00795AFB" w:rsidP="00795AFB">
      <w:pPr>
        <w:tabs>
          <w:tab w:val="center" w:pos="943"/>
          <w:tab w:val="center" w:pos="1212"/>
          <w:tab w:val="center" w:pos="2143"/>
          <w:tab w:val="center" w:pos="5146"/>
        </w:tabs>
        <w:spacing w:after="109"/>
        <w:rPr>
          <w:rFonts w:ascii="Arial" w:hAnsi="Arial" w:cs="Arial"/>
        </w:rPr>
      </w:pPr>
      <w:r w:rsidRPr="00403AF7">
        <w:rPr>
          <w:rFonts w:ascii="Arial" w:eastAsia="Calibri" w:hAnsi="Arial" w:cs="Arial"/>
          <w:sz w:val="22"/>
        </w:rPr>
        <w:tab/>
      </w:r>
      <w:r w:rsidRPr="00403AF7">
        <w:rPr>
          <w:rFonts w:ascii="Arial" w:hAnsi="Arial" w:cs="Arial"/>
        </w:rPr>
        <w:t xml:space="preserve"> </w:t>
      </w:r>
      <w:r w:rsidRPr="00403AF7">
        <w:rPr>
          <w:rFonts w:ascii="Arial" w:hAnsi="Arial" w:cs="Arial"/>
        </w:rPr>
        <w:tab/>
        <w:t xml:space="preserve"> </w:t>
      </w:r>
      <w:r w:rsidRPr="00403AF7">
        <w:rPr>
          <w:rFonts w:ascii="Arial" w:hAnsi="Arial" w:cs="Arial"/>
        </w:rPr>
        <w:tab/>
        <w:t xml:space="preserve"> </w:t>
      </w:r>
      <w:r w:rsidRPr="00403AF7">
        <w:rPr>
          <w:rFonts w:ascii="Arial" w:hAnsi="Arial" w:cs="Arial"/>
        </w:rPr>
        <w:tab/>
        <w:t xml:space="preserve">chemical supplier </w:t>
      </w:r>
    </w:p>
    <w:p w14:paraId="2915525C" w14:textId="77777777" w:rsidR="00795AFB" w:rsidRPr="00403AF7" w:rsidRDefault="00795AFB" w:rsidP="00795AFB">
      <w:pPr>
        <w:tabs>
          <w:tab w:val="center" w:pos="943"/>
          <w:tab w:val="center" w:pos="1626"/>
          <w:tab w:val="center" w:pos="4952"/>
        </w:tabs>
        <w:spacing w:after="109"/>
        <w:rPr>
          <w:rFonts w:ascii="Arial" w:hAnsi="Arial" w:cs="Arial"/>
        </w:rPr>
      </w:pPr>
      <w:r w:rsidRPr="00403AF7">
        <w:rPr>
          <w:rFonts w:ascii="Arial" w:eastAsia="Calibri" w:hAnsi="Arial" w:cs="Arial"/>
          <w:sz w:val="22"/>
        </w:rPr>
        <w:tab/>
      </w:r>
      <w:r w:rsidRPr="00403AF7">
        <w:rPr>
          <w:rFonts w:ascii="Arial" w:hAnsi="Arial" w:cs="Arial"/>
        </w:rPr>
        <w:t xml:space="preserve"> </w:t>
      </w:r>
      <w:r w:rsidRPr="00403AF7">
        <w:rPr>
          <w:rFonts w:ascii="Arial" w:hAnsi="Arial" w:cs="Arial"/>
        </w:rPr>
        <w:tab/>
        <w:t xml:space="preserve">Version:  </w:t>
      </w:r>
      <w:r w:rsidRPr="00403AF7">
        <w:rPr>
          <w:rFonts w:ascii="Arial" w:hAnsi="Arial" w:cs="Arial"/>
        </w:rPr>
        <w:tab/>
        <w:t xml:space="preserve">IBC Standard </w:t>
      </w:r>
    </w:p>
    <w:p w14:paraId="32056B8A" w14:textId="77777777" w:rsidR="00795AFB" w:rsidRPr="00403AF7" w:rsidRDefault="00795AFB" w:rsidP="00795AFB">
      <w:pPr>
        <w:numPr>
          <w:ilvl w:val="0"/>
          <w:numId w:val="5"/>
        </w:numPr>
        <w:spacing w:after="102" w:line="248" w:lineRule="auto"/>
        <w:ind w:right="48" w:hanging="269"/>
        <w:jc w:val="both"/>
        <w:rPr>
          <w:rFonts w:ascii="Arial" w:hAnsi="Arial" w:cs="Arial"/>
        </w:rPr>
      </w:pPr>
      <w:r w:rsidRPr="00403AF7">
        <w:rPr>
          <w:rFonts w:ascii="Arial" w:hAnsi="Arial" w:cs="Arial"/>
        </w:rPr>
        <w:t xml:space="preserve">Dosing pumps </w:t>
      </w:r>
    </w:p>
    <w:p w14:paraId="14FB57FD" w14:textId="77777777" w:rsidR="00795AFB" w:rsidRPr="00403AF7" w:rsidRDefault="00795AFB" w:rsidP="00795AFB">
      <w:pPr>
        <w:spacing w:after="96"/>
        <w:ind w:left="953" w:right="48"/>
        <w:rPr>
          <w:rFonts w:ascii="Arial" w:hAnsi="Arial" w:cs="Arial"/>
        </w:rPr>
      </w:pPr>
      <w:r w:rsidRPr="00403AF7">
        <w:rPr>
          <w:rFonts w:ascii="Arial" w:hAnsi="Arial" w:cs="Arial"/>
        </w:rPr>
        <w:t xml:space="preserve">1 Level-measurement </w:t>
      </w:r>
    </w:p>
    <w:p w14:paraId="096B49FF" w14:textId="77777777" w:rsidR="00795AFB" w:rsidRPr="00403AF7" w:rsidRDefault="00795AFB" w:rsidP="00795AFB">
      <w:pPr>
        <w:tabs>
          <w:tab w:val="center" w:pos="943"/>
          <w:tab w:val="center" w:pos="1494"/>
          <w:tab w:val="center" w:pos="2143"/>
          <w:tab w:val="center" w:pos="4594"/>
        </w:tabs>
        <w:spacing w:after="119"/>
        <w:rPr>
          <w:rFonts w:ascii="Arial" w:hAnsi="Arial" w:cs="Arial"/>
        </w:rPr>
      </w:pPr>
      <w:r w:rsidRPr="00403AF7">
        <w:rPr>
          <w:rFonts w:ascii="Arial" w:eastAsia="Calibri" w:hAnsi="Arial" w:cs="Arial"/>
          <w:sz w:val="22"/>
        </w:rPr>
        <w:tab/>
      </w:r>
      <w:r w:rsidRPr="00403AF7">
        <w:rPr>
          <w:rFonts w:ascii="Arial" w:hAnsi="Arial" w:cs="Arial"/>
        </w:rPr>
        <w:t xml:space="preserve"> </w:t>
      </w:r>
      <w:r w:rsidRPr="00403AF7">
        <w:rPr>
          <w:rFonts w:ascii="Arial" w:hAnsi="Arial" w:cs="Arial"/>
        </w:rPr>
        <w:tab/>
        <w:t xml:space="preserve">Type: </w:t>
      </w:r>
      <w:r w:rsidRPr="00403AF7">
        <w:rPr>
          <w:rFonts w:ascii="Arial" w:hAnsi="Arial" w:cs="Arial"/>
        </w:rPr>
        <w:tab/>
        <w:t xml:space="preserve"> </w:t>
      </w:r>
      <w:r w:rsidRPr="00403AF7">
        <w:rPr>
          <w:rFonts w:ascii="Arial" w:hAnsi="Arial" w:cs="Arial"/>
        </w:rPr>
        <w:tab/>
        <w:t>ASIC</w:t>
      </w:r>
      <w:r w:rsidRPr="00403AF7">
        <w:rPr>
          <w:rFonts w:ascii="Arial" w:hAnsi="Arial" w:cs="Arial"/>
          <w:vertAlign w:val="superscript"/>
        </w:rPr>
        <w:t>®</w:t>
      </w:r>
      <w:r w:rsidRPr="00403AF7">
        <w:rPr>
          <w:rFonts w:ascii="Arial" w:hAnsi="Arial" w:cs="Arial"/>
        </w:rPr>
        <w:t xml:space="preserve"> </w:t>
      </w:r>
    </w:p>
    <w:p w14:paraId="7402813E" w14:textId="77777777" w:rsidR="00795AFB" w:rsidRPr="00403AF7" w:rsidRDefault="00795AFB" w:rsidP="00795AFB">
      <w:pPr>
        <w:spacing w:after="92" w:line="259" w:lineRule="auto"/>
        <w:ind w:left="943"/>
        <w:rPr>
          <w:rFonts w:ascii="Arial" w:hAnsi="Arial" w:cs="Arial"/>
        </w:rPr>
      </w:pPr>
      <w:r w:rsidRPr="00403AF7">
        <w:rPr>
          <w:rFonts w:ascii="Arial" w:hAnsi="Arial" w:cs="Arial"/>
        </w:rPr>
        <w:t xml:space="preserve"> </w:t>
      </w:r>
    </w:p>
    <w:p w14:paraId="1F251DEA" w14:textId="0E55E8B2" w:rsidR="00795AFB" w:rsidRPr="00403AF7" w:rsidRDefault="00CB3AE0" w:rsidP="00795AFB">
      <w:pPr>
        <w:spacing w:after="102"/>
        <w:ind w:left="20" w:right="48"/>
        <w:rPr>
          <w:rFonts w:ascii="Arial" w:hAnsi="Arial" w:cs="Arial"/>
        </w:rPr>
      </w:pPr>
      <w:r w:rsidRPr="00403AF7">
        <w:rPr>
          <w:rFonts w:ascii="Arial" w:hAnsi="Arial" w:cs="Arial"/>
        </w:rPr>
        <w:t>2</w:t>
      </w:r>
      <w:r w:rsidR="00795AFB" w:rsidRPr="00403AF7">
        <w:rPr>
          <w:rFonts w:ascii="Arial" w:hAnsi="Arial" w:cs="Arial"/>
        </w:rPr>
        <w:t xml:space="preserve">.1.9 EC - Acid – Storage and dosing station: </w:t>
      </w:r>
    </w:p>
    <w:p w14:paraId="6DF94D2E" w14:textId="77777777" w:rsidR="00795AFB" w:rsidRPr="00403AF7" w:rsidRDefault="00795AFB" w:rsidP="00795AFB">
      <w:pPr>
        <w:spacing w:after="98"/>
        <w:ind w:left="953" w:right="48"/>
        <w:rPr>
          <w:rFonts w:ascii="Arial" w:hAnsi="Arial" w:cs="Arial"/>
        </w:rPr>
      </w:pPr>
      <w:r w:rsidRPr="00403AF7">
        <w:rPr>
          <w:rFonts w:ascii="Arial" w:hAnsi="Arial" w:cs="Arial"/>
        </w:rPr>
        <w:t xml:space="preserve">1 Storage tank for acid solution </w:t>
      </w:r>
    </w:p>
    <w:p w14:paraId="1012E03D" w14:textId="77777777" w:rsidR="00795AFB" w:rsidRPr="00403AF7" w:rsidRDefault="00795AFB" w:rsidP="00795AFB">
      <w:pPr>
        <w:tabs>
          <w:tab w:val="center" w:pos="943"/>
          <w:tab w:val="center" w:pos="1682"/>
          <w:tab w:val="center" w:pos="5884"/>
        </w:tabs>
        <w:spacing w:after="117"/>
        <w:rPr>
          <w:rFonts w:ascii="Arial" w:hAnsi="Arial" w:cs="Arial"/>
        </w:rPr>
      </w:pPr>
      <w:r w:rsidRPr="00403AF7">
        <w:rPr>
          <w:rFonts w:ascii="Arial" w:eastAsia="Calibri" w:hAnsi="Arial" w:cs="Arial"/>
          <w:sz w:val="22"/>
        </w:rPr>
        <w:tab/>
      </w:r>
      <w:r w:rsidRPr="00403AF7">
        <w:rPr>
          <w:rFonts w:ascii="Arial" w:hAnsi="Arial" w:cs="Arial"/>
        </w:rPr>
        <w:t xml:space="preserve"> </w:t>
      </w:r>
      <w:r w:rsidRPr="00403AF7">
        <w:rPr>
          <w:rFonts w:ascii="Arial" w:hAnsi="Arial" w:cs="Arial"/>
        </w:rPr>
        <w:tab/>
        <w:t xml:space="preserve">Capacity: </w:t>
      </w:r>
      <w:r w:rsidRPr="00403AF7">
        <w:rPr>
          <w:rFonts w:ascii="Arial" w:hAnsi="Arial" w:cs="Arial"/>
        </w:rPr>
        <w:tab/>
        <w:t>1 m</w:t>
      </w:r>
      <w:r w:rsidRPr="00403AF7">
        <w:rPr>
          <w:rFonts w:ascii="Arial" w:hAnsi="Arial" w:cs="Arial"/>
          <w:vertAlign w:val="superscript"/>
        </w:rPr>
        <w:t>3</w:t>
      </w:r>
      <w:r w:rsidRPr="00403AF7">
        <w:rPr>
          <w:rFonts w:ascii="Arial" w:hAnsi="Arial" w:cs="Arial"/>
        </w:rPr>
        <w:t xml:space="preserve"> IBC provided by the client /  </w:t>
      </w:r>
    </w:p>
    <w:p w14:paraId="3F3147D2" w14:textId="77777777" w:rsidR="00795AFB" w:rsidRPr="00403AF7" w:rsidRDefault="00795AFB" w:rsidP="00795AFB">
      <w:pPr>
        <w:tabs>
          <w:tab w:val="center" w:pos="943"/>
          <w:tab w:val="center" w:pos="1212"/>
          <w:tab w:val="center" w:pos="2143"/>
          <w:tab w:val="center" w:pos="5146"/>
        </w:tabs>
        <w:spacing w:after="109"/>
        <w:rPr>
          <w:rFonts w:ascii="Arial" w:hAnsi="Arial" w:cs="Arial"/>
        </w:rPr>
      </w:pPr>
      <w:r w:rsidRPr="00403AF7">
        <w:rPr>
          <w:rFonts w:ascii="Arial" w:eastAsia="Calibri" w:hAnsi="Arial" w:cs="Arial"/>
          <w:sz w:val="22"/>
        </w:rPr>
        <w:tab/>
      </w:r>
      <w:r w:rsidRPr="00403AF7">
        <w:rPr>
          <w:rFonts w:ascii="Arial" w:hAnsi="Arial" w:cs="Arial"/>
        </w:rPr>
        <w:t xml:space="preserve"> </w:t>
      </w:r>
      <w:r w:rsidRPr="00403AF7">
        <w:rPr>
          <w:rFonts w:ascii="Arial" w:hAnsi="Arial" w:cs="Arial"/>
        </w:rPr>
        <w:tab/>
        <w:t xml:space="preserve"> </w:t>
      </w:r>
      <w:r w:rsidRPr="00403AF7">
        <w:rPr>
          <w:rFonts w:ascii="Arial" w:hAnsi="Arial" w:cs="Arial"/>
        </w:rPr>
        <w:tab/>
        <w:t xml:space="preserve"> </w:t>
      </w:r>
      <w:r w:rsidRPr="00403AF7">
        <w:rPr>
          <w:rFonts w:ascii="Arial" w:hAnsi="Arial" w:cs="Arial"/>
        </w:rPr>
        <w:tab/>
        <w:t xml:space="preserve">chemical supplier </w:t>
      </w:r>
    </w:p>
    <w:p w14:paraId="609D1DF3" w14:textId="77777777" w:rsidR="00795AFB" w:rsidRPr="00403AF7" w:rsidRDefault="00795AFB" w:rsidP="00795AFB">
      <w:pPr>
        <w:tabs>
          <w:tab w:val="center" w:pos="943"/>
          <w:tab w:val="center" w:pos="1626"/>
          <w:tab w:val="center" w:pos="4952"/>
        </w:tabs>
        <w:spacing w:after="109"/>
        <w:rPr>
          <w:rFonts w:ascii="Arial" w:hAnsi="Arial" w:cs="Arial"/>
        </w:rPr>
      </w:pPr>
      <w:r w:rsidRPr="00403AF7">
        <w:rPr>
          <w:rFonts w:ascii="Arial" w:eastAsia="Calibri" w:hAnsi="Arial" w:cs="Arial"/>
          <w:sz w:val="22"/>
        </w:rPr>
        <w:tab/>
      </w:r>
      <w:r w:rsidRPr="00403AF7">
        <w:rPr>
          <w:rFonts w:ascii="Arial" w:hAnsi="Arial" w:cs="Arial"/>
        </w:rPr>
        <w:t xml:space="preserve"> </w:t>
      </w:r>
      <w:r w:rsidRPr="00403AF7">
        <w:rPr>
          <w:rFonts w:ascii="Arial" w:hAnsi="Arial" w:cs="Arial"/>
        </w:rPr>
        <w:tab/>
        <w:t xml:space="preserve">Version:  </w:t>
      </w:r>
      <w:r w:rsidRPr="00403AF7">
        <w:rPr>
          <w:rFonts w:ascii="Arial" w:hAnsi="Arial" w:cs="Arial"/>
        </w:rPr>
        <w:tab/>
        <w:t xml:space="preserve">IBC Standard </w:t>
      </w:r>
    </w:p>
    <w:p w14:paraId="0692EB3E" w14:textId="77777777" w:rsidR="00795AFB" w:rsidRPr="00403AF7" w:rsidRDefault="00795AFB" w:rsidP="00795AFB">
      <w:pPr>
        <w:spacing w:after="102"/>
        <w:ind w:left="953" w:right="48"/>
        <w:rPr>
          <w:rFonts w:ascii="Arial" w:hAnsi="Arial" w:cs="Arial"/>
        </w:rPr>
      </w:pPr>
      <w:r w:rsidRPr="00403AF7">
        <w:rPr>
          <w:rFonts w:ascii="Arial" w:hAnsi="Arial" w:cs="Arial"/>
        </w:rPr>
        <w:t xml:space="preserve">1 Dosing pump </w:t>
      </w:r>
    </w:p>
    <w:p w14:paraId="4D575595" w14:textId="77777777" w:rsidR="00795AFB" w:rsidRPr="00403AF7" w:rsidRDefault="00795AFB" w:rsidP="00795AFB">
      <w:pPr>
        <w:spacing w:after="89"/>
        <w:ind w:left="953" w:right="48"/>
        <w:rPr>
          <w:rFonts w:ascii="Arial" w:hAnsi="Arial" w:cs="Arial"/>
        </w:rPr>
      </w:pPr>
      <w:r w:rsidRPr="00403AF7">
        <w:rPr>
          <w:rFonts w:ascii="Arial" w:hAnsi="Arial" w:cs="Arial"/>
        </w:rPr>
        <w:t xml:space="preserve">1 Level-measurement </w:t>
      </w:r>
    </w:p>
    <w:p w14:paraId="2A7B077A" w14:textId="77777777" w:rsidR="00795AFB" w:rsidRPr="00403AF7" w:rsidRDefault="00795AFB" w:rsidP="00795AFB">
      <w:pPr>
        <w:tabs>
          <w:tab w:val="center" w:pos="943"/>
          <w:tab w:val="center" w:pos="1494"/>
          <w:tab w:val="center" w:pos="2143"/>
          <w:tab w:val="center" w:pos="4594"/>
        </w:tabs>
        <w:rPr>
          <w:rFonts w:ascii="Arial" w:hAnsi="Arial" w:cs="Arial"/>
        </w:rPr>
      </w:pPr>
      <w:r w:rsidRPr="00403AF7">
        <w:rPr>
          <w:rFonts w:ascii="Arial" w:eastAsia="Calibri" w:hAnsi="Arial" w:cs="Arial"/>
          <w:sz w:val="22"/>
        </w:rPr>
        <w:tab/>
      </w:r>
      <w:r w:rsidRPr="00403AF7">
        <w:rPr>
          <w:rFonts w:ascii="Arial" w:hAnsi="Arial" w:cs="Arial"/>
        </w:rPr>
        <w:t xml:space="preserve"> </w:t>
      </w:r>
      <w:r w:rsidRPr="00403AF7">
        <w:rPr>
          <w:rFonts w:ascii="Arial" w:hAnsi="Arial" w:cs="Arial"/>
        </w:rPr>
        <w:tab/>
        <w:t xml:space="preserve">Type: </w:t>
      </w:r>
      <w:r w:rsidRPr="00403AF7">
        <w:rPr>
          <w:rFonts w:ascii="Arial" w:hAnsi="Arial" w:cs="Arial"/>
        </w:rPr>
        <w:tab/>
        <w:t xml:space="preserve"> </w:t>
      </w:r>
      <w:r w:rsidRPr="00403AF7">
        <w:rPr>
          <w:rFonts w:ascii="Arial" w:hAnsi="Arial" w:cs="Arial"/>
        </w:rPr>
        <w:tab/>
        <w:t>ASIC</w:t>
      </w:r>
      <w:r w:rsidRPr="00403AF7">
        <w:rPr>
          <w:rFonts w:ascii="Arial" w:hAnsi="Arial" w:cs="Arial"/>
          <w:vertAlign w:val="superscript"/>
        </w:rPr>
        <w:t xml:space="preserve">® </w:t>
      </w:r>
    </w:p>
    <w:p w14:paraId="7A070886" w14:textId="10CCAE70" w:rsidR="00795AFB" w:rsidRPr="00403AF7" w:rsidRDefault="00795AFB" w:rsidP="00CB3AE0">
      <w:pPr>
        <w:spacing w:after="184" w:line="259" w:lineRule="auto"/>
        <w:ind w:left="943"/>
        <w:rPr>
          <w:rFonts w:ascii="Arial" w:hAnsi="Arial" w:cs="Arial"/>
        </w:rPr>
      </w:pPr>
      <w:r w:rsidRPr="00403AF7">
        <w:rPr>
          <w:rFonts w:ascii="Arial" w:hAnsi="Arial" w:cs="Arial"/>
          <w:sz w:val="15"/>
        </w:rPr>
        <w:t xml:space="preserve">  </w:t>
      </w:r>
    </w:p>
    <w:p w14:paraId="7ADEF22A" w14:textId="749DE3F4" w:rsidR="00795AFB" w:rsidRPr="00403AF7" w:rsidRDefault="00CB3AE0" w:rsidP="00795AFB">
      <w:pPr>
        <w:spacing w:after="102"/>
        <w:ind w:left="20" w:right="48"/>
        <w:rPr>
          <w:rFonts w:ascii="Arial" w:hAnsi="Arial" w:cs="Arial"/>
        </w:rPr>
      </w:pPr>
      <w:r w:rsidRPr="00403AF7">
        <w:rPr>
          <w:rFonts w:ascii="Arial" w:hAnsi="Arial" w:cs="Arial"/>
        </w:rPr>
        <w:t>2</w:t>
      </w:r>
      <w:r w:rsidR="00795AFB" w:rsidRPr="00403AF7">
        <w:rPr>
          <w:rFonts w:ascii="Arial" w:hAnsi="Arial" w:cs="Arial"/>
        </w:rPr>
        <w:t xml:space="preserve">.1.10 EC - </w:t>
      </w:r>
      <w:proofErr w:type="spellStart"/>
      <w:r w:rsidR="00795AFB" w:rsidRPr="00403AF7">
        <w:rPr>
          <w:rFonts w:ascii="Arial" w:hAnsi="Arial" w:cs="Arial"/>
        </w:rPr>
        <w:t>Cogulant</w:t>
      </w:r>
      <w:proofErr w:type="spellEnd"/>
      <w:r w:rsidR="00795AFB" w:rsidRPr="00403AF7">
        <w:rPr>
          <w:rFonts w:ascii="Arial" w:hAnsi="Arial" w:cs="Arial"/>
        </w:rPr>
        <w:t xml:space="preserve"> – Storage and dosing station: </w:t>
      </w:r>
    </w:p>
    <w:p w14:paraId="55FD2E44" w14:textId="77777777" w:rsidR="00795AFB" w:rsidRPr="00403AF7" w:rsidRDefault="00795AFB" w:rsidP="00795AFB">
      <w:pPr>
        <w:spacing w:after="96"/>
        <w:ind w:left="953" w:right="48"/>
        <w:rPr>
          <w:rFonts w:ascii="Arial" w:hAnsi="Arial" w:cs="Arial"/>
        </w:rPr>
      </w:pPr>
      <w:r w:rsidRPr="00403AF7">
        <w:rPr>
          <w:rFonts w:ascii="Arial" w:hAnsi="Arial" w:cs="Arial"/>
        </w:rPr>
        <w:t xml:space="preserve">1 Storage tank for acid solution </w:t>
      </w:r>
    </w:p>
    <w:p w14:paraId="6CE4CE07" w14:textId="77777777" w:rsidR="00795AFB" w:rsidRPr="00403AF7" w:rsidRDefault="00795AFB" w:rsidP="00795AFB">
      <w:pPr>
        <w:tabs>
          <w:tab w:val="center" w:pos="943"/>
          <w:tab w:val="center" w:pos="1682"/>
          <w:tab w:val="center" w:pos="5884"/>
        </w:tabs>
        <w:spacing w:after="117"/>
        <w:rPr>
          <w:rFonts w:ascii="Arial" w:hAnsi="Arial" w:cs="Arial"/>
        </w:rPr>
      </w:pPr>
      <w:r w:rsidRPr="00403AF7">
        <w:rPr>
          <w:rFonts w:ascii="Arial" w:eastAsia="Calibri" w:hAnsi="Arial" w:cs="Arial"/>
          <w:sz w:val="22"/>
        </w:rPr>
        <w:tab/>
      </w:r>
      <w:r w:rsidRPr="00403AF7">
        <w:rPr>
          <w:rFonts w:ascii="Arial" w:hAnsi="Arial" w:cs="Arial"/>
        </w:rPr>
        <w:t xml:space="preserve"> </w:t>
      </w:r>
      <w:r w:rsidRPr="00403AF7">
        <w:rPr>
          <w:rFonts w:ascii="Arial" w:hAnsi="Arial" w:cs="Arial"/>
        </w:rPr>
        <w:tab/>
        <w:t xml:space="preserve">Capacity: </w:t>
      </w:r>
      <w:r w:rsidRPr="00403AF7">
        <w:rPr>
          <w:rFonts w:ascii="Arial" w:hAnsi="Arial" w:cs="Arial"/>
        </w:rPr>
        <w:tab/>
        <w:t>1 m</w:t>
      </w:r>
      <w:r w:rsidRPr="00403AF7">
        <w:rPr>
          <w:rFonts w:ascii="Arial" w:hAnsi="Arial" w:cs="Arial"/>
          <w:vertAlign w:val="superscript"/>
        </w:rPr>
        <w:t>3</w:t>
      </w:r>
      <w:r w:rsidRPr="00403AF7">
        <w:rPr>
          <w:rFonts w:ascii="Arial" w:hAnsi="Arial" w:cs="Arial"/>
        </w:rPr>
        <w:t xml:space="preserve"> IBC provided by the client /  </w:t>
      </w:r>
    </w:p>
    <w:p w14:paraId="20C0CEE4" w14:textId="77777777" w:rsidR="00795AFB" w:rsidRPr="00403AF7" w:rsidRDefault="00795AFB" w:rsidP="00795AFB">
      <w:pPr>
        <w:tabs>
          <w:tab w:val="center" w:pos="943"/>
          <w:tab w:val="center" w:pos="1212"/>
          <w:tab w:val="center" w:pos="2143"/>
          <w:tab w:val="center" w:pos="5146"/>
        </w:tabs>
        <w:spacing w:after="109"/>
        <w:rPr>
          <w:rFonts w:ascii="Arial" w:hAnsi="Arial" w:cs="Arial"/>
        </w:rPr>
      </w:pPr>
      <w:r w:rsidRPr="00403AF7">
        <w:rPr>
          <w:rFonts w:ascii="Arial" w:eastAsia="Calibri" w:hAnsi="Arial" w:cs="Arial"/>
          <w:sz w:val="22"/>
        </w:rPr>
        <w:tab/>
      </w:r>
      <w:r w:rsidRPr="00403AF7">
        <w:rPr>
          <w:rFonts w:ascii="Arial" w:hAnsi="Arial" w:cs="Arial"/>
        </w:rPr>
        <w:t xml:space="preserve"> </w:t>
      </w:r>
      <w:r w:rsidRPr="00403AF7">
        <w:rPr>
          <w:rFonts w:ascii="Arial" w:hAnsi="Arial" w:cs="Arial"/>
        </w:rPr>
        <w:tab/>
        <w:t xml:space="preserve"> </w:t>
      </w:r>
      <w:r w:rsidRPr="00403AF7">
        <w:rPr>
          <w:rFonts w:ascii="Arial" w:hAnsi="Arial" w:cs="Arial"/>
        </w:rPr>
        <w:tab/>
        <w:t xml:space="preserve"> </w:t>
      </w:r>
      <w:r w:rsidRPr="00403AF7">
        <w:rPr>
          <w:rFonts w:ascii="Arial" w:hAnsi="Arial" w:cs="Arial"/>
        </w:rPr>
        <w:tab/>
        <w:t xml:space="preserve">chemical supplier </w:t>
      </w:r>
    </w:p>
    <w:p w14:paraId="1FCDCD7B" w14:textId="77777777" w:rsidR="00795AFB" w:rsidRPr="00403AF7" w:rsidRDefault="00795AFB" w:rsidP="00795AFB">
      <w:pPr>
        <w:tabs>
          <w:tab w:val="center" w:pos="943"/>
          <w:tab w:val="center" w:pos="1626"/>
          <w:tab w:val="center" w:pos="4952"/>
        </w:tabs>
        <w:spacing w:after="109"/>
        <w:rPr>
          <w:rFonts w:ascii="Arial" w:hAnsi="Arial" w:cs="Arial"/>
        </w:rPr>
      </w:pPr>
      <w:r w:rsidRPr="00403AF7">
        <w:rPr>
          <w:rFonts w:ascii="Arial" w:eastAsia="Calibri" w:hAnsi="Arial" w:cs="Arial"/>
          <w:sz w:val="22"/>
        </w:rPr>
        <w:tab/>
      </w:r>
      <w:r w:rsidRPr="00403AF7">
        <w:rPr>
          <w:rFonts w:ascii="Arial" w:hAnsi="Arial" w:cs="Arial"/>
        </w:rPr>
        <w:t xml:space="preserve"> </w:t>
      </w:r>
      <w:r w:rsidRPr="00403AF7">
        <w:rPr>
          <w:rFonts w:ascii="Arial" w:hAnsi="Arial" w:cs="Arial"/>
        </w:rPr>
        <w:tab/>
        <w:t xml:space="preserve">Version:  </w:t>
      </w:r>
      <w:r w:rsidRPr="00403AF7">
        <w:rPr>
          <w:rFonts w:ascii="Arial" w:hAnsi="Arial" w:cs="Arial"/>
        </w:rPr>
        <w:tab/>
        <w:t xml:space="preserve">IBC Standard </w:t>
      </w:r>
    </w:p>
    <w:p w14:paraId="3550BA8E" w14:textId="77777777" w:rsidR="00795AFB" w:rsidRPr="00403AF7" w:rsidRDefault="00795AFB" w:rsidP="00795AFB">
      <w:pPr>
        <w:spacing w:after="102"/>
        <w:ind w:left="953" w:right="48"/>
        <w:rPr>
          <w:rFonts w:ascii="Arial" w:hAnsi="Arial" w:cs="Arial"/>
        </w:rPr>
      </w:pPr>
      <w:r w:rsidRPr="00403AF7">
        <w:rPr>
          <w:rFonts w:ascii="Arial" w:hAnsi="Arial" w:cs="Arial"/>
        </w:rPr>
        <w:t xml:space="preserve">1 Dosing pump </w:t>
      </w:r>
    </w:p>
    <w:p w14:paraId="7511AF60" w14:textId="77777777" w:rsidR="00795AFB" w:rsidRPr="00403AF7" w:rsidRDefault="00795AFB" w:rsidP="00795AFB">
      <w:pPr>
        <w:spacing w:after="96"/>
        <w:ind w:left="953" w:right="48"/>
        <w:rPr>
          <w:rFonts w:ascii="Arial" w:hAnsi="Arial" w:cs="Arial"/>
        </w:rPr>
      </w:pPr>
      <w:r w:rsidRPr="00403AF7">
        <w:rPr>
          <w:rFonts w:ascii="Arial" w:hAnsi="Arial" w:cs="Arial"/>
        </w:rPr>
        <w:t xml:space="preserve">1 Level-measurement </w:t>
      </w:r>
    </w:p>
    <w:p w14:paraId="4281F541" w14:textId="77777777" w:rsidR="00795AFB" w:rsidRPr="00403AF7" w:rsidRDefault="00795AFB" w:rsidP="00795AFB">
      <w:pPr>
        <w:tabs>
          <w:tab w:val="center" w:pos="943"/>
          <w:tab w:val="center" w:pos="1494"/>
          <w:tab w:val="center" w:pos="2143"/>
          <w:tab w:val="center" w:pos="4594"/>
        </w:tabs>
        <w:spacing w:after="124"/>
        <w:rPr>
          <w:rFonts w:ascii="Arial" w:hAnsi="Arial" w:cs="Arial"/>
        </w:rPr>
      </w:pPr>
      <w:r w:rsidRPr="00403AF7">
        <w:rPr>
          <w:rFonts w:ascii="Arial" w:eastAsia="Calibri" w:hAnsi="Arial" w:cs="Arial"/>
          <w:sz w:val="22"/>
        </w:rPr>
        <w:tab/>
      </w:r>
      <w:r w:rsidRPr="00403AF7">
        <w:rPr>
          <w:rFonts w:ascii="Arial" w:hAnsi="Arial" w:cs="Arial"/>
        </w:rPr>
        <w:t xml:space="preserve"> </w:t>
      </w:r>
      <w:r w:rsidRPr="00403AF7">
        <w:rPr>
          <w:rFonts w:ascii="Arial" w:hAnsi="Arial" w:cs="Arial"/>
        </w:rPr>
        <w:tab/>
        <w:t xml:space="preserve">Type: </w:t>
      </w:r>
      <w:r w:rsidRPr="00403AF7">
        <w:rPr>
          <w:rFonts w:ascii="Arial" w:hAnsi="Arial" w:cs="Arial"/>
        </w:rPr>
        <w:tab/>
        <w:t xml:space="preserve"> </w:t>
      </w:r>
      <w:r w:rsidRPr="00403AF7">
        <w:rPr>
          <w:rFonts w:ascii="Arial" w:hAnsi="Arial" w:cs="Arial"/>
        </w:rPr>
        <w:tab/>
        <w:t>ASIC</w:t>
      </w:r>
      <w:r w:rsidRPr="00403AF7">
        <w:rPr>
          <w:rFonts w:ascii="Arial" w:hAnsi="Arial" w:cs="Arial"/>
          <w:vertAlign w:val="superscript"/>
        </w:rPr>
        <w:t>®</w:t>
      </w:r>
      <w:r w:rsidRPr="00403AF7">
        <w:rPr>
          <w:rFonts w:ascii="Arial" w:hAnsi="Arial" w:cs="Arial"/>
        </w:rPr>
        <w:t xml:space="preserve"> </w:t>
      </w:r>
    </w:p>
    <w:p w14:paraId="4070F9C8" w14:textId="5256BB15" w:rsidR="00795AFB" w:rsidRPr="00403AF7" w:rsidRDefault="00795AFB" w:rsidP="00CB3AE0">
      <w:pPr>
        <w:spacing w:after="92" w:line="259" w:lineRule="auto"/>
        <w:ind w:left="943"/>
        <w:rPr>
          <w:rFonts w:ascii="Arial" w:hAnsi="Arial" w:cs="Arial"/>
        </w:rPr>
      </w:pPr>
      <w:r w:rsidRPr="00403AF7">
        <w:rPr>
          <w:rFonts w:ascii="Arial" w:hAnsi="Arial" w:cs="Arial"/>
        </w:rPr>
        <w:t xml:space="preserve"> </w:t>
      </w:r>
    </w:p>
    <w:p w14:paraId="492B37C3" w14:textId="6212897A" w:rsidR="00795AFB" w:rsidRPr="00403AF7" w:rsidRDefault="00CB3AE0" w:rsidP="00795AFB">
      <w:pPr>
        <w:spacing w:line="344" w:lineRule="auto"/>
        <w:ind w:left="944" w:right="490" w:hanging="934"/>
        <w:rPr>
          <w:rFonts w:ascii="Arial" w:hAnsi="Arial" w:cs="Arial"/>
        </w:rPr>
      </w:pPr>
      <w:r w:rsidRPr="00403AF7">
        <w:rPr>
          <w:rFonts w:ascii="Arial" w:hAnsi="Arial" w:cs="Arial"/>
        </w:rPr>
        <w:t>2</w:t>
      </w:r>
      <w:r w:rsidR="00795AFB" w:rsidRPr="00403AF7">
        <w:rPr>
          <w:rFonts w:ascii="Arial" w:hAnsi="Arial" w:cs="Arial"/>
        </w:rPr>
        <w:t xml:space="preserve">.1.11      DOS P fully automatic polymer preparation and dosing station </w:t>
      </w:r>
      <w:r w:rsidR="00795AFB" w:rsidRPr="00403AF7">
        <w:rPr>
          <w:rFonts w:ascii="Arial" w:hAnsi="Arial" w:cs="Arial"/>
          <w:u w:val="single" w:color="000000"/>
        </w:rPr>
        <w:t xml:space="preserve">Supplied by </w:t>
      </w:r>
      <w:r w:rsidRPr="00403AF7">
        <w:rPr>
          <w:rFonts w:ascii="Arial" w:hAnsi="Arial" w:cs="Arial"/>
          <w:u w:val="single" w:color="000000"/>
        </w:rPr>
        <w:t>MWS</w:t>
      </w:r>
      <w:r w:rsidR="00795AFB" w:rsidRPr="00403AF7">
        <w:rPr>
          <w:rFonts w:ascii="Arial" w:hAnsi="Arial" w:cs="Arial"/>
          <w:u w:val="single" w:color="000000"/>
        </w:rPr>
        <w:t>:</w:t>
      </w:r>
      <w:r w:rsidR="00795AFB" w:rsidRPr="00403AF7">
        <w:rPr>
          <w:rFonts w:ascii="Arial" w:hAnsi="Arial" w:cs="Arial"/>
        </w:rPr>
        <w:t xml:space="preserve"> </w:t>
      </w:r>
    </w:p>
    <w:p w14:paraId="1A06FFF8" w14:textId="77777777" w:rsidR="00795AFB" w:rsidRPr="00403AF7" w:rsidRDefault="00795AFB" w:rsidP="00795AFB">
      <w:pPr>
        <w:spacing w:after="102"/>
        <w:ind w:left="953" w:right="48"/>
        <w:rPr>
          <w:rFonts w:ascii="Arial" w:hAnsi="Arial" w:cs="Arial"/>
        </w:rPr>
      </w:pPr>
      <w:r w:rsidRPr="00403AF7">
        <w:rPr>
          <w:rFonts w:ascii="Arial" w:hAnsi="Arial" w:cs="Arial"/>
        </w:rPr>
        <w:t xml:space="preserve">1 Fully automated batching station for polymer </w:t>
      </w:r>
    </w:p>
    <w:p w14:paraId="1996958D" w14:textId="77777777" w:rsidR="00795AFB" w:rsidRPr="00403AF7" w:rsidRDefault="00795AFB" w:rsidP="00795AFB">
      <w:pPr>
        <w:spacing w:after="1" w:line="351" w:lineRule="auto"/>
        <w:ind w:left="1222" w:right="2856"/>
        <w:rPr>
          <w:rFonts w:ascii="Arial" w:hAnsi="Arial" w:cs="Arial"/>
        </w:rPr>
      </w:pPr>
      <w:r w:rsidRPr="00403AF7">
        <w:rPr>
          <w:rFonts w:ascii="Arial" w:hAnsi="Arial" w:cs="Arial"/>
        </w:rPr>
        <w:t xml:space="preserve">Type:  </w:t>
      </w:r>
      <w:r w:rsidRPr="00403AF7">
        <w:rPr>
          <w:rFonts w:ascii="Arial" w:hAnsi="Arial" w:cs="Arial"/>
        </w:rPr>
        <w:tab/>
        <w:t xml:space="preserve"> </w:t>
      </w:r>
      <w:r w:rsidRPr="00403AF7">
        <w:rPr>
          <w:rFonts w:ascii="Arial" w:hAnsi="Arial" w:cs="Arial"/>
        </w:rPr>
        <w:tab/>
        <w:t xml:space="preserve"> </w:t>
      </w:r>
      <w:r w:rsidRPr="00403AF7">
        <w:rPr>
          <w:rFonts w:ascii="Arial" w:hAnsi="Arial" w:cs="Arial"/>
        </w:rPr>
        <w:tab/>
        <w:t xml:space="preserve">EC – DOS P150 Capacity: </w:t>
      </w:r>
      <w:r w:rsidRPr="00403AF7">
        <w:rPr>
          <w:rFonts w:ascii="Arial" w:hAnsi="Arial" w:cs="Arial"/>
        </w:rPr>
        <w:tab/>
        <w:t xml:space="preserve"> </w:t>
      </w:r>
      <w:r w:rsidRPr="00403AF7">
        <w:rPr>
          <w:rFonts w:ascii="Arial" w:hAnsi="Arial" w:cs="Arial"/>
        </w:rPr>
        <w:tab/>
        <w:t xml:space="preserve"> </w:t>
      </w:r>
      <w:r w:rsidRPr="00403AF7">
        <w:rPr>
          <w:rFonts w:ascii="Arial" w:hAnsi="Arial" w:cs="Arial"/>
        </w:rPr>
        <w:tab/>
        <w:t xml:space="preserve">150 l/h consisting of: </w:t>
      </w:r>
    </w:p>
    <w:p w14:paraId="40F40E80" w14:textId="77777777" w:rsidR="00795AFB" w:rsidRPr="00403AF7" w:rsidRDefault="00795AFB" w:rsidP="00795AFB">
      <w:pPr>
        <w:numPr>
          <w:ilvl w:val="0"/>
          <w:numId w:val="6"/>
        </w:numPr>
        <w:spacing w:after="102" w:line="248" w:lineRule="auto"/>
        <w:ind w:right="48" w:hanging="137"/>
        <w:jc w:val="both"/>
        <w:rPr>
          <w:rFonts w:ascii="Arial" w:hAnsi="Arial" w:cs="Arial"/>
        </w:rPr>
      </w:pPr>
      <w:r w:rsidRPr="00403AF7">
        <w:rPr>
          <w:rFonts w:ascii="Arial" w:hAnsi="Arial" w:cs="Arial"/>
        </w:rPr>
        <w:t xml:space="preserve">Water connection </w:t>
      </w:r>
    </w:p>
    <w:p w14:paraId="6DDD1AE4" w14:textId="77777777" w:rsidR="00795AFB" w:rsidRPr="00403AF7" w:rsidRDefault="00795AFB" w:rsidP="00795AFB">
      <w:pPr>
        <w:numPr>
          <w:ilvl w:val="0"/>
          <w:numId w:val="6"/>
        </w:numPr>
        <w:spacing w:after="104" w:line="248" w:lineRule="auto"/>
        <w:ind w:right="48" w:hanging="137"/>
        <w:jc w:val="both"/>
        <w:rPr>
          <w:rFonts w:ascii="Arial" w:hAnsi="Arial" w:cs="Arial"/>
        </w:rPr>
      </w:pPr>
      <w:r w:rsidRPr="00403AF7">
        <w:rPr>
          <w:rFonts w:ascii="Arial" w:hAnsi="Arial" w:cs="Arial"/>
        </w:rPr>
        <w:lastRenderedPageBreak/>
        <w:t xml:space="preserve">Stirrer </w:t>
      </w:r>
    </w:p>
    <w:p w14:paraId="565D873A" w14:textId="77777777" w:rsidR="00795AFB" w:rsidRPr="00403AF7" w:rsidRDefault="00795AFB" w:rsidP="00795AFB">
      <w:pPr>
        <w:numPr>
          <w:ilvl w:val="0"/>
          <w:numId w:val="6"/>
        </w:numPr>
        <w:spacing w:after="102" w:line="248" w:lineRule="auto"/>
        <w:ind w:right="48" w:hanging="137"/>
        <w:jc w:val="both"/>
        <w:rPr>
          <w:rFonts w:ascii="Arial" w:hAnsi="Arial" w:cs="Arial"/>
        </w:rPr>
      </w:pPr>
      <w:r w:rsidRPr="00403AF7">
        <w:rPr>
          <w:rFonts w:ascii="Arial" w:hAnsi="Arial" w:cs="Arial"/>
        </w:rPr>
        <w:t xml:space="preserve">Two-chamber container, cylindrical </w:t>
      </w:r>
    </w:p>
    <w:p w14:paraId="5D199336" w14:textId="77777777" w:rsidR="00795AFB" w:rsidRPr="00403AF7" w:rsidRDefault="00795AFB" w:rsidP="00795AFB">
      <w:pPr>
        <w:numPr>
          <w:ilvl w:val="0"/>
          <w:numId w:val="6"/>
        </w:numPr>
        <w:spacing w:after="102" w:line="248" w:lineRule="auto"/>
        <w:ind w:right="48" w:hanging="137"/>
        <w:jc w:val="both"/>
        <w:rPr>
          <w:rFonts w:ascii="Arial" w:hAnsi="Arial" w:cs="Arial"/>
        </w:rPr>
      </w:pPr>
      <w:r w:rsidRPr="00403AF7">
        <w:rPr>
          <w:rFonts w:ascii="Arial" w:hAnsi="Arial" w:cs="Arial"/>
        </w:rPr>
        <w:t xml:space="preserve">Polymer powder dosing device </w:t>
      </w:r>
    </w:p>
    <w:p w14:paraId="393161F9" w14:textId="77777777" w:rsidR="00795AFB" w:rsidRPr="00403AF7" w:rsidRDefault="00795AFB" w:rsidP="00795AFB">
      <w:pPr>
        <w:spacing w:after="102"/>
        <w:ind w:left="953" w:right="48"/>
        <w:rPr>
          <w:rFonts w:ascii="Arial" w:hAnsi="Arial" w:cs="Arial"/>
        </w:rPr>
      </w:pPr>
      <w:r w:rsidRPr="00403AF7">
        <w:rPr>
          <w:rFonts w:ascii="Arial" w:hAnsi="Arial" w:cs="Arial"/>
        </w:rPr>
        <w:t xml:space="preserve">1 Dosing pump </w:t>
      </w:r>
    </w:p>
    <w:p w14:paraId="368861C1" w14:textId="77777777" w:rsidR="00795AFB" w:rsidRPr="00403AF7" w:rsidRDefault="00795AFB" w:rsidP="00795AFB">
      <w:pPr>
        <w:tabs>
          <w:tab w:val="center" w:pos="943"/>
          <w:tab w:val="center" w:pos="1782"/>
          <w:tab w:val="center" w:pos="5365"/>
        </w:tabs>
        <w:spacing w:after="109"/>
        <w:rPr>
          <w:rFonts w:ascii="Arial" w:hAnsi="Arial" w:cs="Arial"/>
        </w:rPr>
      </w:pPr>
      <w:r w:rsidRPr="00403AF7">
        <w:rPr>
          <w:rFonts w:ascii="Arial" w:eastAsia="Calibri" w:hAnsi="Arial" w:cs="Arial"/>
          <w:sz w:val="22"/>
        </w:rPr>
        <w:tab/>
      </w:r>
      <w:r w:rsidRPr="00403AF7">
        <w:rPr>
          <w:rFonts w:ascii="Arial" w:hAnsi="Arial" w:cs="Arial"/>
        </w:rPr>
        <w:t xml:space="preserve"> </w:t>
      </w:r>
      <w:r w:rsidRPr="00403AF7">
        <w:rPr>
          <w:rFonts w:ascii="Arial" w:hAnsi="Arial" w:cs="Arial"/>
        </w:rPr>
        <w:tab/>
        <w:t xml:space="preserve">Pump type: </w:t>
      </w:r>
      <w:r w:rsidRPr="00403AF7">
        <w:rPr>
          <w:rFonts w:ascii="Arial" w:hAnsi="Arial" w:cs="Arial"/>
        </w:rPr>
        <w:tab/>
        <w:t xml:space="preserve">eccentric screw pump </w:t>
      </w:r>
    </w:p>
    <w:p w14:paraId="291AE9DA" w14:textId="77777777" w:rsidR="00795AFB" w:rsidRPr="00403AF7" w:rsidRDefault="00795AFB" w:rsidP="00795AFB">
      <w:pPr>
        <w:spacing w:after="102"/>
        <w:ind w:left="953" w:right="48"/>
        <w:rPr>
          <w:rFonts w:ascii="Arial" w:hAnsi="Arial" w:cs="Arial"/>
        </w:rPr>
      </w:pPr>
      <w:r w:rsidRPr="00403AF7">
        <w:rPr>
          <w:rFonts w:ascii="Arial" w:hAnsi="Arial" w:cs="Arial"/>
        </w:rPr>
        <w:t xml:space="preserve">1 Frequency converter for dosing pump </w:t>
      </w:r>
    </w:p>
    <w:p w14:paraId="4C41F670" w14:textId="5FBA5019" w:rsidR="00795AFB" w:rsidRPr="00403AF7" w:rsidRDefault="00795AFB" w:rsidP="003336FA">
      <w:pPr>
        <w:spacing w:line="259" w:lineRule="auto"/>
        <w:ind w:left="943"/>
        <w:rPr>
          <w:rFonts w:ascii="Arial" w:hAnsi="Arial" w:cs="Arial"/>
        </w:rPr>
      </w:pPr>
      <w:r w:rsidRPr="00403AF7">
        <w:rPr>
          <w:rFonts w:ascii="Arial" w:hAnsi="Arial" w:cs="Arial"/>
        </w:rPr>
        <w:t xml:space="preserve">  </w:t>
      </w:r>
    </w:p>
    <w:p w14:paraId="19980F4A" w14:textId="06CCB7FD" w:rsidR="00795AFB" w:rsidRPr="00403AF7" w:rsidRDefault="00FA047B" w:rsidP="00795AFB">
      <w:pPr>
        <w:pStyle w:val="Heading2"/>
        <w:spacing w:after="328"/>
        <w:ind w:left="20" w:right="48"/>
      </w:pPr>
      <w:bookmarkStart w:id="4" w:name="_Toc27785"/>
      <w:r w:rsidRPr="00403AF7">
        <w:t>2</w:t>
      </w:r>
      <w:r w:rsidR="00795AFB" w:rsidRPr="00403AF7">
        <w:t xml:space="preserve">.2 Control engineering/automation technology and PLS scope of supply </w:t>
      </w:r>
      <w:bookmarkEnd w:id="4"/>
    </w:p>
    <w:p w14:paraId="798F533C" w14:textId="032799B1" w:rsidR="00795AFB" w:rsidRPr="00403AF7" w:rsidRDefault="00FA047B" w:rsidP="00795AFB">
      <w:pPr>
        <w:spacing w:after="102"/>
        <w:ind w:left="20" w:right="48"/>
        <w:rPr>
          <w:rFonts w:ascii="Arial" w:hAnsi="Arial" w:cs="Arial"/>
        </w:rPr>
      </w:pPr>
      <w:r w:rsidRPr="00403AF7">
        <w:rPr>
          <w:rFonts w:ascii="Arial" w:hAnsi="Arial" w:cs="Arial"/>
        </w:rPr>
        <w:t>2</w:t>
      </w:r>
      <w:r w:rsidR="00795AFB" w:rsidRPr="00403AF7">
        <w:rPr>
          <w:rFonts w:ascii="Arial" w:hAnsi="Arial" w:cs="Arial"/>
        </w:rPr>
        <w:t xml:space="preserve">.2.1 Control cabinet </w:t>
      </w:r>
    </w:p>
    <w:p w14:paraId="0A791E56" w14:textId="77777777" w:rsidR="00795AFB" w:rsidRPr="00403AF7" w:rsidRDefault="00795AFB" w:rsidP="00795AFB">
      <w:pPr>
        <w:tabs>
          <w:tab w:val="center" w:pos="1404"/>
          <w:tab w:val="center" w:pos="2410"/>
          <w:tab w:val="center" w:pos="3209"/>
          <w:tab w:val="center" w:pos="4880"/>
        </w:tabs>
        <w:rPr>
          <w:rFonts w:ascii="Arial" w:hAnsi="Arial" w:cs="Arial"/>
        </w:rPr>
      </w:pPr>
      <w:r w:rsidRPr="00403AF7">
        <w:rPr>
          <w:rFonts w:ascii="Arial" w:eastAsia="Calibri" w:hAnsi="Arial" w:cs="Arial"/>
          <w:sz w:val="22"/>
        </w:rPr>
        <w:tab/>
      </w:r>
      <w:r w:rsidRPr="00403AF7">
        <w:rPr>
          <w:rFonts w:ascii="Arial" w:hAnsi="Arial" w:cs="Arial"/>
        </w:rPr>
        <w:t xml:space="preserve">Mains voltage: </w:t>
      </w:r>
      <w:r w:rsidRPr="00403AF7">
        <w:rPr>
          <w:rFonts w:ascii="Arial" w:hAnsi="Arial" w:cs="Arial"/>
        </w:rPr>
        <w:tab/>
        <w:t xml:space="preserve"> </w:t>
      </w:r>
      <w:r w:rsidRPr="00403AF7">
        <w:rPr>
          <w:rFonts w:ascii="Arial" w:hAnsi="Arial" w:cs="Arial"/>
        </w:rPr>
        <w:tab/>
        <w:t xml:space="preserve"> </w:t>
      </w:r>
      <w:r w:rsidRPr="00403AF7">
        <w:rPr>
          <w:rFonts w:ascii="Arial" w:hAnsi="Arial" w:cs="Arial"/>
        </w:rPr>
        <w:tab/>
        <w:t xml:space="preserve">400/230 V, 50 Hz </w:t>
      </w:r>
    </w:p>
    <w:p w14:paraId="638D6E54" w14:textId="77777777" w:rsidR="00795AFB" w:rsidRPr="00403AF7" w:rsidRDefault="00795AFB" w:rsidP="00795AFB">
      <w:pPr>
        <w:tabs>
          <w:tab w:val="center" w:pos="1467"/>
          <w:tab w:val="center" w:pos="3209"/>
          <w:tab w:val="center" w:pos="5813"/>
        </w:tabs>
        <w:rPr>
          <w:rFonts w:ascii="Arial" w:hAnsi="Arial" w:cs="Arial"/>
        </w:rPr>
      </w:pPr>
      <w:r w:rsidRPr="00403AF7">
        <w:rPr>
          <w:rFonts w:ascii="Arial" w:eastAsia="Calibri" w:hAnsi="Arial" w:cs="Arial"/>
          <w:sz w:val="22"/>
        </w:rPr>
        <w:tab/>
      </w:r>
      <w:r w:rsidRPr="00403AF7">
        <w:rPr>
          <w:rFonts w:ascii="Arial" w:hAnsi="Arial" w:cs="Arial"/>
        </w:rPr>
        <w:t xml:space="preserve">Control voltage:  </w:t>
      </w:r>
      <w:r w:rsidRPr="00403AF7">
        <w:rPr>
          <w:rFonts w:ascii="Arial" w:hAnsi="Arial" w:cs="Arial"/>
        </w:rPr>
        <w:tab/>
        <w:t xml:space="preserve"> </w:t>
      </w:r>
      <w:r w:rsidRPr="00403AF7">
        <w:rPr>
          <w:rFonts w:ascii="Arial" w:hAnsi="Arial" w:cs="Arial"/>
        </w:rPr>
        <w:tab/>
        <w:t xml:space="preserve">230 V, 50 Hz via control transformer </w:t>
      </w:r>
    </w:p>
    <w:p w14:paraId="43CE8959" w14:textId="77777777" w:rsidR="00795AFB" w:rsidRPr="00403AF7" w:rsidRDefault="00795AFB" w:rsidP="00795AFB">
      <w:pPr>
        <w:tabs>
          <w:tab w:val="center" w:pos="1467"/>
          <w:tab w:val="center" w:pos="3209"/>
          <w:tab w:val="center" w:pos="4403"/>
        </w:tabs>
        <w:rPr>
          <w:rFonts w:ascii="Arial" w:hAnsi="Arial" w:cs="Arial"/>
        </w:rPr>
      </w:pPr>
      <w:r w:rsidRPr="00403AF7">
        <w:rPr>
          <w:rFonts w:ascii="Arial" w:eastAsia="Calibri" w:hAnsi="Arial" w:cs="Arial"/>
          <w:sz w:val="22"/>
        </w:rPr>
        <w:tab/>
      </w:r>
      <w:r w:rsidRPr="00403AF7">
        <w:rPr>
          <w:rFonts w:ascii="Arial" w:hAnsi="Arial" w:cs="Arial"/>
        </w:rPr>
        <w:t xml:space="preserve">Control voltage:  </w:t>
      </w:r>
      <w:r w:rsidRPr="00403AF7">
        <w:rPr>
          <w:rFonts w:ascii="Arial" w:hAnsi="Arial" w:cs="Arial"/>
        </w:rPr>
        <w:tab/>
        <w:t xml:space="preserve"> </w:t>
      </w:r>
      <w:r w:rsidRPr="00403AF7">
        <w:rPr>
          <w:rFonts w:ascii="Arial" w:hAnsi="Arial" w:cs="Arial"/>
        </w:rPr>
        <w:tab/>
        <w:t xml:space="preserve">24 VDC </w:t>
      </w:r>
    </w:p>
    <w:p w14:paraId="6577E655" w14:textId="77777777" w:rsidR="00795AFB" w:rsidRPr="00403AF7" w:rsidRDefault="00795AFB" w:rsidP="00795AFB">
      <w:pPr>
        <w:tabs>
          <w:tab w:val="center" w:pos="1385"/>
          <w:tab w:val="center" w:pos="2410"/>
          <w:tab w:val="center" w:pos="3209"/>
          <w:tab w:val="center" w:pos="4403"/>
        </w:tabs>
        <w:rPr>
          <w:rFonts w:ascii="Arial" w:hAnsi="Arial" w:cs="Arial"/>
        </w:rPr>
      </w:pPr>
      <w:r w:rsidRPr="00403AF7">
        <w:rPr>
          <w:rFonts w:ascii="Arial" w:eastAsia="Calibri" w:hAnsi="Arial" w:cs="Arial"/>
          <w:sz w:val="22"/>
        </w:rPr>
        <w:tab/>
      </w:r>
      <w:r w:rsidRPr="00403AF7">
        <w:rPr>
          <w:rFonts w:ascii="Arial" w:hAnsi="Arial" w:cs="Arial"/>
        </w:rPr>
        <w:t xml:space="preserve">Lamp voltage: </w:t>
      </w:r>
      <w:r w:rsidRPr="00403AF7">
        <w:rPr>
          <w:rFonts w:ascii="Arial" w:hAnsi="Arial" w:cs="Arial"/>
        </w:rPr>
        <w:tab/>
        <w:t xml:space="preserve"> </w:t>
      </w:r>
      <w:r w:rsidRPr="00403AF7">
        <w:rPr>
          <w:rFonts w:ascii="Arial" w:hAnsi="Arial" w:cs="Arial"/>
        </w:rPr>
        <w:tab/>
        <w:t xml:space="preserve"> </w:t>
      </w:r>
      <w:r w:rsidRPr="00403AF7">
        <w:rPr>
          <w:rFonts w:ascii="Arial" w:hAnsi="Arial" w:cs="Arial"/>
        </w:rPr>
        <w:tab/>
        <w:t xml:space="preserve">24 VDC </w:t>
      </w:r>
    </w:p>
    <w:p w14:paraId="43CC4443" w14:textId="77777777" w:rsidR="00795AFB" w:rsidRPr="00403AF7" w:rsidRDefault="00795AFB" w:rsidP="00795AFB">
      <w:pPr>
        <w:tabs>
          <w:tab w:val="center" w:pos="1793"/>
          <w:tab w:val="center" w:pos="3209"/>
          <w:tab w:val="center" w:pos="4271"/>
        </w:tabs>
        <w:rPr>
          <w:rFonts w:ascii="Arial" w:hAnsi="Arial" w:cs="Arial"/>
        </w:rPr>
      </w:pPr>
      <w:r w:rsidRPr="00403AF7">
        <w:rPr>
          <w:rFonts w:ascii="Arial" w:eastAsia="Calibri" w:hAnsi="Arial" w:cs="Arial"/>
          <w:sz w:val="22"/>
        </w:rPr>
        <w:tab/>
      </w:r>
      <w:r w:rsidRPr="00403AF7">
        <w:rPr>
          <w:rFonts w:ascii="Arial" w:hAnsi="Arial" w:cs="Arial"/>
        </w:rPr>
        <w:t xml:space="preserve">Protection class, front: </w:t>
      </w:r>
      <w:r w:rsidRPr="00403AF7">
        <w:rPr>
          <w:rFonts w:ascii="Arial" w:hAnsi="Arial" w:cs="Arial"/>
        </w:rPr>
        <w:tab/>
        <w:t xml:space="preserve"> </w:t>
      </w:r>
      <w:r w:rsidRPr="00403AF7">
        <w:rPr>
          <w:rFonts w:ascii="Arial" w:hAnsi="Arial" w:cs="Arial"/>
        </w:rPr>
        <w:tab/>
        <w:t xml:space="preserve">IP 54 </w:t>
      </w:r>
    </w:p>
    <w:p w14:paraId="0E63A213" w14:textId="77777777" w:rsidR="00795AFB" w:rsidRPr="00403AF7" w:rsidRDefault="00795AFB" w:rsidP="00795AFB">
      <w:pPr>
        <w:spacing w:line="259" w:lineRule="auto"/>
        <w:ind w:left="677"/>
        <w:rPr>
          <w:rFonts w:ascii="Arial" w:hAnsi="Arial" w:cs="Arial"/>
        </w:rPr>
      </w:pPr>
      <w:r w:rsidRPr="00403AF7">
        <w:rPr>
          <w:rFonts w:ascii="Arial" w:hAnsi="Arial" w:cs="Arial"/>
        </w:rPr>
        <w:t xml:space="preserve"> </w:t>
      </w:r>
    </w:p>
    <w:p w14:paraId="1F4D5D50" w14:textId="77777777" w:rsidR="00795AFB" w:rsidRPr="00403AF7" w:rsidRDefault="00795AFB" w:rsidP="00FA047B">
      <w:pPr>
        <w:ind w:left="682" w:right="48"/>
        <w:jc w:val="both"/>
        <w:rPr>
          <w:rFonts w:ascii="Arial" w:hAnsi="Arial" w:cs="Arial"/>
        </w:rPr>
      </w:pPr>
      <w:r w:rsidRPr="00403AF7">
        <w:rPr>
          <w:rFonts w:ascii="Arial" w:hAnsi="Arial" w:cs="Arial"/>
        </w:rPr>
        <w:t xml:space="preserve">Design and standard test in accordance with DIN EN 60439-1 (VDE 0660, </w:t>
      </w:r>
    </w:p>
    <w:p w14:paraId="7601988E" w14:textId="77777777" w:rsidR="00795AFB" w:rsidRPr="00403AF7" w:rsidRDefault="00795AFB" w:rsidP="00FA047B">
      <w:pPr>
        <w:ind w:left="682" w:right="48"/>
        <w:jc w:val="both"/>
        <w:rPr>
          <w:rFonts w:ascii="Arial" w:hAnsi="Arial" w:cs="Arial"/>
        </w:rPr>
      </w:pPr>
      <w:r w:rsidRPr="00403AF7">
        <w:rPr>
          <w:rFonts w:ascii="Arial" w:hAnsi="Arial" w:cs="Arial"/>
        </w:rPr>
        <w:t xml:space="preserve">Section 500), for explosion-risk areas in accordance with DIN EN 60079 (VDE0165). </w:t>
      </w:r>
    </w:p>
    <w:p w14:paraId="36467F44" w14:textId="77777777" w:rsidR="00795AFB" w:rsidRPr="00403AF7" w:rsidRDefault="00795AFB" w:rsidP="00795AFB">
      <w:pPr>
        <w:spacing w:line="259" w:lineRule="auto"/>
        <w:ind w:left="677"/>
        <w:rPr>
          <w:rFonts w:ascii="Arial" w:hAnsi="Arial" w:cs="Arial"/>
        </w:rPr>
      </w:pPr>
      <w:r w:rsidRPr="00403AF7">
        <w:rPr>
          <w:rFonts w:ascii="Arial" w:hAnsi="Arial" w:cs="Arial"/>
        </w:rPr>
        <w:t xml:space="preserve"> </w:t>
      </w:r>
    </w:p>
    <w:p w14:paraId="498D1AF6" w14:textId="77777777" w:rsidR="00795AFB" w:rsidRPr="00403AF7" w:rsidRDefault="00795AFB" w:rsidP="00795AFB">
      <w:pPr>
        <w:ind w:left="682" w:right="48"/>
        <w:rPr>
          <w:rFonts w:ascii="Arial" w:hAnsi="Arial" w:cs="Arial"/>
        </w:rPr>
      </w:pPr>
      <w:r w:rsidRPr="00403AF7">
        <w:rPr>
          <w:rFonts w:ascii="Arial" w:hAnsi="Arial" w:cs="Arial"/>
        </w:rPr>
        <w:t xml:space="preserve">Control cabinet housing: </w:t>
      </w:r>
    </w:p>
    <w:p w14:paraId="45501F3E" w14:textId="77777777" w:rsidR="00795AFB" w:rsidRPr="00403AF7" w:rsidRDefault="00795AFB" w:rsidP="00795AFB">
      <w:pPr>
        <w:tabs>
          <w:tab w:val="center" w:pos="1372"/>
          <w:tab w:val="center" w:pos="2410"/>
          <w:tab w:val="center" w:pos="3209"/>
          <w:tab w:val="center" w:pos="4415"/>
        </w:tabs>
        <w:rPr>
          <w:rFonts w:ascii="Arial" w:hAnsi="Arial" w:cs="Arial"/>
        </w:rPr>
      </w:pPr>
      <w:r w:rsidRPr="00403AF7">
        <w:rPr>
          <w:rFonts w:ascii="Arial" w:eastAsia="Calibri" w:hAnsi="Arial" w:cs="Arial"/>
          <w:sz w:val="22"/>
        </w:rPr>
        <w:tab/>
      </w:r>
      <w:r w:rsidRPr="00403AF7">
        <w:rPr>
          <w:rFonts w:ascii="Arial" w:hAnsi="Arial" w:cs="Arial"/>
        </w:rPr>
        <w:t xml:space="preserve">Module width: </w:t>
      </w:r>
      <w:r w:rsidRPr="00403AF7">
        <w:rPr>
          <w:rFonts w:ascii="Arial" w:hAnsi="Arial" w:cs="Arial"/>
        </w:rPr>
        <w:tab/>
        <w:t xml:space="preserve"> </w:t>
      </w:r>
      <w:r w:rsidRPr="00403AF7">
        <w:rPr>
          <w:rFonts w:ascii="Arial" w:hAnsi="Arial" w:cs="Arial"/>
        </w:rPr>
        <w:tab/>
        <w:t xml:space="preserve"> </w:t>
      </w:r>
      <w:r w:rsidRPr="00403AF7">
        <w:rPr>
          <w:rFonts w:ascii="Arial" w:hAnsi="Arial" w:cs="Arial"/>
        </w:rPr>
        <w:tab/>
        <w:t xml:space="preserve">800 mm </w:t>
      </w:r>
    </w:p>
    <w:p w14:paraId="2DCB5921" w14:textId="77777777" w:rsidR="00795AFB" w:rsidRPr="00403AF7" w:rsidRDefault="00795AFB" w:rsidP="00795AFB">
      <w:pPr>
        <w:tabs>
          <w:tab w:val="center" w:pos="1417"/>
          <w:tab w:val="center" w:pos="2410"/>
          <w:tab w:val="center" w:pos="3209"/>
          <w:tab w:val="center" w:pos="4478"/>
        </w:tabs>
        <w:rPr>
          <w:rFonts w:ascii="Arial" w:hAnsi="Arial" w:cs="Arial"/>
        </w:rPr>
      </w:pPr>
      <w:r w:rsidRPr="00403AF7">
        <w:rPr>
          <w:rFonts w:ascii="Arial" w:eastAsia="Calibri" w:hAnsi="Arial" w:cs="Arial"/>
          <w:sz w:val="22"/>
        </w:rPr>
        <w:tab/>
      </w:r>
      <w:r w:rsidRPr="00403AF7">
        <w:rPr>
          <w:rFonts w:ascii="Arial" w:hAnsi="Arial" w:cs="Arial"/>
        </w:rPr>
        <w:t xml:space="preserve">Module height: </w:t>
      </w:r>
      <w:r w:rsidRPr="00403AF7">
        <w:rPr>
          <w:rFonts w:ascii="Arial" w:hAnsi="Arial" w:cs="Arial"/>
        </w:rPr>
        <w:tab/>
        <w:t xml:space="preserve"> </w:t>
      </w:r>
      <w:r w:rsidRPr="00403AF7">
        <w:rPr>
          <w:rFonts w:ascii="Arial" w:hAnsi="Arial" w:cs="Arial"/>
        </w:rPr>
        <w:tab/>
        <w:t xml:space="preserve"> </w:t>
      </w:r>
      <w:r w:rsidRPr="00403AF7">
        <w:rPr>
          <w:rFonts w:ascii="Arial" w:hAnsi="Arial" w:cs="Arial"/>
        </w:rPr>
        <w:tab/>
        <w:t xml:space="preserve">1800 mm </w:t>
      </w:r>
    </w:p>
    <w:p w14:paraId="6D270507" w14:textId="77777777" w:rsidR="00795AFB" w:rsidRPr="00403AF7" w:rsidRDefault="00795AFB" w:rsidP="00795AFB">
      <w:pPr>
        <w:tabs>
          <w:tab w:val="center" w:pos="1442"/>
          <w:tab w:val="center" w:pos="3209"/>
          <w:tab w:val="center" w:pos="4415"/>
        </w:tabs>
        <w:rPr>
          <w:rFonts w:ascii="Arial" w:hAnsi="Arial" w:cs="Arial"/>
        </w:rPr>
      </w:pPr>
      <w:r w:rsidRPr="00403AF7">
        <w:rPr>
          <w:rFonts w:ascii="Arial" w:eastAsia="Calibri" w:hAnsi="Arial" w:cs="Arial"/>
          <w:sz w:val="22"/>
        </w:rPr>
        <w:tab/>
      </w:r>
      <w:r w:rsidRPr="00403AF7">
        <w:rPr>
          <w:rFonts w:ascii="Arial" w:hAnsi="Arial" w:cs="Arial"/>
        </w:rPr>
        <w:t xml:space="preserve">Separate base:   </w:t>
      </w:r>
      <w:r w:rsidRPr="00403AF7">
        <w:rPr>
          <w:rFonts w:ascii="Arial" w:hAnsi="Arial" w:cs="Arial"/>
        </w:rPr>
        <w:tab/>
        <w:t xml:space="preserve"> </w:t>
      </w:r>
      <w:r w:rsidRPr="00403AF7">
        <w:rPr>
          <w:rFonts w:ascii="Arial" w:hAnsi="Arial" w:cs="Arial"/>
        </w:rPr>
        <w:tab/>
        <w:t xml:space="preserve">200 mm </w:t>
      </w:r>
    </w:p>
    <w:p w14:paraId="0CF8C6AC" w14:textId="77777777" w:rsidR="00795AFB" w:rsidRPr="00403AF7" w:rsidRDefault="00795AFB" w:rsidP="00795AFB">
      <w:pPr>
        <w:tabs>
          <w:tab w:val="center" w:pos="1655"/>
          <w:tab w:val="center" w:pos="3209"/>
          <w:tab w:val="center" w:pos="4998"/>
        </w:tabs>
        <w:rPr>
          <w:rFonts w:ascii="Arial" w:hAnsi="Arial" w:cs="Arial"/>
        </w:rPr>
      </w:pPr>
      <w:r w:rsidRPr="00403AF7">
        <w:rPr>
          <w:rFonts w:ascii="Arial" w:eastAsia="Calibri" w:hAnsi="Arial" w:cs="Arial"/>
          <w:sz w:val="22"/>
        </w:rPr>
        <w:tab/>
      </w:r>
      <w:r w:rsidRPr="00403AF7">
        <w:rPr>
          <w:rFonts w:ascii="Arial" w:hAnsi="Arial" w:cs="Arial"/>
        </w:rPr>
        <w:t xml:space="preserve">Paint finish outside: </w:t>
      </w:r>
      <w:r w:rsidRPr="00403AF7">
        <w:rPr>
          <w:rFonts w:ascii="Arial" w:hAnsi="Arial" w:cs="Arial"/>
        </w:rPr>
        <w:tab/>
        <w:t xml:space="preserve"> </w:t>
      </w:r>
      <w:r w:rsidRPr="00403AF7">
        <w:rPr>
          <w:rFonts w:ascii="Arial" w:hAnsi="Arial" w:cs="Arial"/>
        </w:rPr>
        <w:tab/>
        <w:t xml:space="preserve">RAL 7035 light grey </w:t>
      </w:r>
    </w:p>
    <w:p w14:paraId="3EEA61F7" w14:textId="77777777" w:rsidR="00795AFB" w:rsidRPr="00403AF7" w:rsidRDefault="00795AFB" w:rsidP="00795AFB">
      <w:pPr>
        <w:tabs>
          <w:tab w:val="center" w:pos="1584"/>
          <w:tab w:val="center" w:pos="3209"/>
          <w:tab w:val="center" w:pos="4999"/>
        </w:tabs>
        <w:rPr>
          <w:rFonts w:ascii="Arial" w:hAnsi="Arial" w:cs="Arial"/>
        </w:rPr>
      </w:pPr>
      <w:r w:rsidRPr="00403AF7">
        <w:rPr>
          <w:rFonts w:ascii="Arial" w:eastAsia="Calibri" w:hAnsi="Arial" w:cs="Arial"/>
          <w:sz w:val="22"/>
        </w:rPr>
        <w:tab/>
      </w:r>
      <w:r w:rsidRPr="00403AF7">
        <w:rPr>
          <w:rFonts w:ascii="Arial" w:hAnsi="Arial" w:cs="Arial"/>
        </w:rPr>
        <w:t xml:space="preserve">Paint finish inside:  </w:t>
      </w:r>
      <w:r w:rsidRPr="00403AF7">
        <w:rPr>
          <w:rFonts w:ascii="Arial" w:hAnsi="Arial" w:cs="Arial"/>
        </w:rPr>
        <w:tab/>
        <w:t xml:space="preserve"> </w:t>
      </w:r>
      <w:r w:rsidRPr="00403AF7">
        <w:rPr>
          <w:rFonts w:ascii="Arial" w:hAnsi="Arial" w:cs="Arial"/>
        </w:rPr>
        <w:tab/>
        <w:t xml:space="preserve">RAL 7035 light grey </w:t>
      </w:r>
    </w:p>
    <w:p w14:paraId="40BD2463" w14:textId="77777777" w:rsidR="00795AFB" w:rsidRPr="00403AF7" w:rsidRDefault="00795AFB" w:rsidP="00795AFB">
      <w:pPr>
        <w:spacing w:line="259" w:lineRule="auto"/>
        <w:ind w:left="677"/>
        <w:rPr>
          <w:rFonts w:ascii="Arial" w:hAnsi="Arial" w:cs="Arial"/>
        </w:rPr>
      </w:pPr>
      <w:r w:rsidRPr="00403AF7">
        <w:rPr>
          <w:rFonts w:ascii="Arial" w:hAnsi="Arial" w:cs="Arial"/>
        </w:rPr>
        <w:t xml:space="preserve"> </w:t>
      </w:r>
    </w:p>
    <w:p w14:paraId="3329B3C5" w14:textId="77777777" w:rsidR="00795AFB" w:rsidRPr="00403AF7" w:rsidRDefault="00795AFB" w:rsidP="00FA047B">
      <w:pPr>
        <w:spacing w:after="330"/>
        <w:ind w:left="682" w:right="48"/>
        <w:jc w:val="both"/>
        <w:rPr>
          <w:rFonts w:ascii="Arial" w:hAnsi="Arial" w:cs="Arial"/>
        </w:rPr>
      </w:pPr>
      <w:r w:rsidRPr="00403AF7">
        <w:rPr>
          <w:rFonts w:ascii="Arial" w:hAnsi="Arial" w:cs="Arial"/>
        </w:rPr>
        <w:t xml:space="preserve">The control cabinet is assembled from the necessary number of modules with main switches and emergency stop, interior lighting, connection diagram pocket for the circuit diagram in the control panel, warning plate for external power circuits and 20% extra space. </w:t>
      </w:r>
    </w:p>
    <w:p w14:paraId="61E2632F" w14:textId="283176DD" w:rsidR="00795AFB" w:rsidRPr="00403AF7" w:rsidRDefault="00FA047B" w:rsidP="00795AFB">
      <w:pPr>
        <w:spacing w:after="99"/>
        <w:ind w:left="20" w:right="48"/>
        <w:rPr>
          <w:rFonts w:ascii="Arial" w:hAnsi="Arial" w:cs="Arial"/>
        </w:rPr>
      </w:pPr>
      <w:r w:rsidRPr="00403AF7">
        <w:rPr>
          <w:rFonts w:ascii="Arial" w:hAnsi="Arial" w:cs="Arial"/>
        </w:rPr>
        <w:t>2</w:t>
      </w:r>
      <w:r w:rsidR="00795AFB" w:rsidRPr="00403AF7">
        <w:rPr>
          <w:rFonts w:ascii="Arial" w:hAnsi="Arial" w:cs="Arial"/>
        </w:rPr>
        <w:t xml:space="preserve">.2.2 Control and </w:t>
      </w:r>
      <w:proofErr w:type="spellStart"/>
      <w:r w:rsidR="00795AFB" w:rsidRPr="00403AF7">
        <w:rPr>
          <w:rFonts w:ascii="Arial" w:hAnsi="Arial" w:cs="Arial"/>
        </w:rPr>
        <w:t>visualisation</w:t>
      </w:r>
      <w:proofErr w:type="spellEnd"/>
      <w:r w:rsidR="00795AFB" w:rsidRPr="00403AF7">
        <w:rPr>
          <w:rFonts w:ascii="Arial" w:hAnsi="Arial" w:cs="Arial"/>
        </w:rPr>
        <w:t xml:space="preserve"> </w:t>
      </w:r>
    </w:p>
    <w:p w14:paraId="4503DB04" w14:textId="120688C1" w:rsidR="00795AFB" w:rsidRPr="00403AF7" w:rsidRDefault="00795AFB" w:rsidP="00795AFB">
      <w:pPr>
        <w:ind w:left="682" w:right="48"/>
        <w:rPr>
          <w:rFonts w:ascii="Arial" w:hAnsi="Arial" w:cs="Arial"/>
        </w:rPr>
      </w:pPr>
      <w:r w:rsidRPr="00403AF7">
        <w:rPr>
          <w:rFonts w:ascii="Arial" w:hAnsi="Arial" w:cs="Arial"/>
        </w:rPr>
        <w:t xml:space="preserve">The plant is controlled via the </w:t>
      </w:r>
      <w:proofErr w:type="spellStart"/>
      <w:r w:rsidRPr="00403AF7">
        <w:rPr>
          <w:rFonts w:ascii="Arial" w:hAnsi="Arial" w:cs="Arial"/>
        </w:rPr>
        <w:t>Flomar</w:t>
      </w:r>
      <w:proofErr w:type="spellEnd"/>
      <w:r w:rsidRPr="00403AF7">
        <w:rPr>
          <w:rFonts w:ascii="Arial" w:hAnsi="Arial" w:cs="Arial"/>
          <w:vertAlign w:val="superscript"/>
        </w:rPr>
        <w:t>®</w:t>
      </w:r>
      <w:r w:rsidRPr="00403AF7">
        <w:rPr>
          <w:rFonts w:ascii="Arial" w:hAnsi="Arial" w:cs="Arial"/>
        </w:rPr>
        <w:t xml:space="preserve"> </w:t>
      </w:r>
      <w:proofErr w:type="spellStart"/>
      <w:r w:rsidRPr="00403AF7">
        <w:rPr>
          <w:rFonts w:ascii="Arial" w:hAnsi="Arial" w:cs="Arial"/>
        </w:rPr>
        <w:t>Asic</w:t>
      </w:r>
      <w:proofErr w:type="spellEnd"/>
      <w:r w:rsidRPr="00403AF7">
        <w:rPr>
          <w:rFonts w:ascii="Arial" w:hAnsi="Arial" w:cs="Arial"/>
        </w:rPr>
        <w:t xml:space="preserve"> software developed by </w:t>
      </w:r>
      <w:r w:rsidR="00FA047B" w:rsidRPr="00403AF7">
        <w:rPr>
          <w:rFonts w:ascii="Arial" w:hAnsi="Arial" w:cs="Arial"/>
        </w:rPr>
        <w:t>MWS</w:t>
      </w:r>
      <w:r w:rsidRPr="00403AF7">
        <w:rPr>
          <w:rFonts w:ascii="Arial" w:hAnsi="Arial" w:cs="Arial"/>
        </w:rPr>
        <w:t xml:space="preserve">. </w:t>
      </w:r>
    </w:p>
    <w:p w14:paraId="3FF5F33B" w14:textId="77777777" w:rsidR="00795AFB" w:rsidRPr="00403AF7" w:rsidRDefault="00795AFB" w:rsidP="00795AFB">
      <w:pPr>
        <w:spacing w:line="259" w:lineRule="auto"/>
        <w:ind w:left="677"/>
        <w:rPr>
          <w:rFonts w:ascii="Arial" w:hAnsi="Arial" w:cs="Arial"/>
        </w:rPr>
      </w:pPr>
      <w:r w:rsidRPr="00403AF7">
        <w:rPr>
          <w:rFonts w:ascii="Arial" w:hAnsi="Arial" w:cs="Arial"/>
        </w:rPr>
        <w:t xml:space="preserve"> </w:t>
      </w:r>
    </w:p>
    <w:p w14:paraId="598102E9" w14:textId="77777777" w:rsidR="00795AFB" w:rsidRPr="00403AF7" w:rsidRDefault="00795AFB" w:rsidP="00795AFB">
      <w:pPr>
        <w:ind w:left="682" w:right="48"/>
        <w:rPr>
          <w:rFonts w:ascii="Arial" w:hAnsi="Arial" w:cs="Arial"/>
        </w:rPr>
      </w:pPr>
      <w:r w:rsidRPr="00403AF7">
        <w:rPr>
          <w:rFonts w:ascii="Arial" w:hAnsi="Arial" w:cs="Arial"/>
        </w:rPr>
        <w:t xml:space="preserve">A freely programmable controller with S7 modules is installed. </w:t>
      </w:r>
    </w:p>
    <w:p w14:paraId="455994BD" w14:textId="77777777" w:rsidR="00795AFB" w:rsidRPr="00403AF7" w:rsidRDefault="00795AFB" w:rsidP="00795AFB">
      <w:pPr>
        <w:spacing w:line="259" w:lineRule="auto"/>
        <w:ind w:left="677"/>
        <w:rPr>
          <w:rFonts w:ascii="Arial" w:hAnsi="Arial" w:cs="Arial"/>
        </w:rPr>
      </w:pPr>
      <w:r w:rsidRPr="00403AF7">
        <w:rPr>
          <w:rFonts w:ascii="Arial" w:hAnsi="Arial" w:cs="Arial"/>
        </w:rPr>
        <w:t xml:space="preserve"> </w:t>
      </w:r>
    </w:p>
    <w:p w14:paraId="7F7AA03D" w14:textId="1EBCD14C" w:rsidR="00795AFB" w:rsidRPr="00403AF7" w:rsidRDefault="00795AFB" w:rsidP="00FA047B">
      <w:pPr>
        <w:spacing w:after="69"/>
        <w:ind w:left="682" w:right="48"/>
        <w:jc w:val="both"/>
        <w:rPr>
          <w:rFonts w:ascii="Arial" w:hAnsi="Arial" w:cs="Arial"/>
        </w:rPr>
      </w:pPr>
      <w:r w:rsidRPr="00403AF7">
        <w:rPr>
          <w:rFonts w:ascii="Arial" w:hAnsi="Arial" w:cs="Arial"/>
        </w:rPr>
        <w:t xml:space="preserve">The central controller for the complete plant with the control group is provided in the main control cabinet. </w:t>
      </w:r>
    </w:p>
    <w:p w14:paraId="1E625287" w14:textId="77777777" w:rsidR="00795AFB" w:rsidRPr="00403AF7" w:rsidRDefault="00795AFB" w:rsidP="00FA047B">
      <w:pPr>
        <w:ind w:left="682" w:right="48"/>
        <w:jc w:val="both"/>
        <w:rPr>
          <w:rFonts w:ascii="Arial" w:hAnsi="Arial" w:cs="Arial"/>
        </w:rPr>
      </w:pPr>
      <w:r w:rsidRPr="00403AF7">
        <w:rPr>
          <w:rFonts w:ascii="Arial" w:hAnsi="Arial" w:cs="Arial"/>
        </w:rPr>
        <w:t xml:space="preserve">Operation is carried out via a user-friendly 15" touch panel with type EC </w:t>
      </w:r>
      <w:proofErr w:type="spellStart"/>
      <w:r w:rsidRPr="00403AF7">
        <w:rPr>
          <w:rFonts w:ascii="Arial" w:hAnsi="Arial" w:cs="Arial"/>
        </w:rPr>
        <w:t>Asic</w:t>
      </w:r>
      <w:proofErr w:type="spellEnd"/>
      <w:r w:rsidRPr="00403AF7">
        <w:rPr>
          <w:rFonts w:ascii="Arial" w:hAnsi="Arial" w:cs="Arial"/>
        </w:rPr>
        <w:t xml:space="preserve"> TFT display which is integrated directly in the control cabinet door. The entire process technology, including the measurement values which are continuously updated, is displayed on the touch panel. The operating values can therefore be easily read off and the operating settings can be changed by the operator directly on the display. Approx. 5 process images are available as standard for </w:t>
      </w:r>
      <w:proofErr w:type="spellStart"/>
      <w:r w:rsidRPr="00403AF7">
        <w:rPr>
          <w:rFonts w:ascii="Arial" w:hAnsi="Arial" w:cs="Arial"/>
        </w:rPr>
        <w:t>operation.Electrical</w:t>
      </w:r>
      <w:proofErr w:type="spellEnd"/>
      <w:r w:rsidRPr="00403AF7">
        <w:rPr>
          <w:rFonts w:ascii="Arial" w:hAnsi="Arial" w:cs="Arial"/>
        </w:rPr>
        <w:t xml:space="preserve"> field equipment </w:t>
      </w:r>
    </w:p>
    <w:p w14:paraId="3D04BD04" w14:textId="4CB60DAD" w:rsidR="00795AFB" w:rsidRPr="00403AF7" w:rsidRDefault="00795AFB" w:rsidP="00FA047B">
      <w:pPr>
        <w:ind w:left="682" w:right="48"/>
        <w:jc w:val="both"/>
        <w:rPr>
          <w:rFonts w:ascii="Arial" w:hAnsi="Arial" w:cs="Arial"/>
        </w:rPr>
      </w:pPr>
      <w:r w:rsidRPr="00403AF7">
        <w:rPr>
          <w:rFonts w:ascii="Arial" w:hAnsi="Arial" w:cs="Arial"/>
        </w:rPr>
        <w:lastRenderedPageBreak/>
        <w:t xml:space="preserve">The electrical field equipment is delivered according to the latest VDE regulations including galvanized cable racks with a separator between the power cables and control cables and is prepared for installation on walls, tanks, basins and steel structure provided by the client. </w:t>
      </w:r>
    </w:p>
    <w:p w14:paraId="7F37811B" w14:textId="77777777" w:rsidR="00FA047B" w:rsidRPr="00403AF7" w:rsidRDefault="00FA047B" w:rsidP="00FA047B">
      <w:pPr>
        <w:ind w:left="682" w:right="48"/>
        <w:jc w:val="both"/>
        <w:rPr>
          <w:rFonts w:ascii="Arial" w:hAnsi="Arial" w:cs="Arial"/>
        </w:rPr>
      </w:pPr>
    </w:p>
    <w:p w14:paraId="79D4103A" w14:textId="15369A10" w:rsidR="00795AFB" w:rsidRPr="00403AF7" w:rsidRDefault="00FA047B" w:rsidP="00795AFB">
      <w:pPr>
        <w:spacing w:after="102"/>
        <w:ind w:left="20" w:right="48"/>
        <w:rPr>
          <w:rFonts w:ascii="Arial" w:hAnsi="Arial" w:cs="Arial"/>
        </w:rPr>
      </w:pPr>
      <w:r w:rsidRPr="00403AF7">
        <w:rPr>
          <w:rFonts w:ascii="Arial" w:hAnsi="Arial" w:cs="Arial"/>
        </w:rPr>
        <w:t>2</w:t>
      </w:r>
      <w:r w:rsidR="00795AFB" w:rsidRPr="00403AF7">
        <w:rPr>
          <w:rFonts w:ascii="Arial" w:hAnsi="Arial" w:cs="Arial"/>
        </w:rPr>
        <w:t xml:space="preserve">.2.3 Earthing/lightning protection </w:t>
      </w:r>
    </w:p>
    <w:p w14:paraId="577F6FBD" w14:textId="6AC10DC2" w:rsidR="00795AFB" w:rsidRPr="00403AF7" w:rsidRDefault="00795AFB" w:rsidP="00795AFB">
      <w:pPr>
        <w:ind w:left="682" w:right="48"/>
        <w:rPr>
          <w:rFonts w:ascii="Arial" w:hAnsi="Arial" w:cs="Arial"/>
        </w:rPr>
      </w:pPr>
      <w:r w:rsidRPr="00403AF7">
        <w:rPr>
          <w:rFonts w:ascii="Arial" w:hAnsi="Arial" w:cs="Arial"/>
        </w:rPr>
        <w:t xml:space="preserve">The material for grounding of the above specified mechanical equipment will be delivered according to the local regulations and is prepared to be linked to grounding connection points provided by the client. Lightning protection will be provided by the client.  </w:t>
      </w:r>
    </w:p>
    <w:p w14:paraId="0B39C34A" w14:textId="77777777" w:rsidR="00FA047B" w:rsidRPr="00403AF7" w:rsidRDefault="00FA047B" w:rsidP="00795AFB">
      <w:pPr>
        <w:ind w:left="682" w:right="48"/>
        <w:rPr>
          <w:rFonts w:ascii="Arial" w:hAnsi="Arial" w:cs="Arial"/>
        </w:rPr>
      </w:pPr>
    </w:p>
    <w:p w14:paraId="566A82D1" w14:textId="77777777" w:rsidR="00795AFB" w:rsidRPr="00403AF7" w:rsidRDefault="00795AFB" w:rsidP="00795AFB">
      <w:pPr>
        <w:ind w:left="682" w:right="48"/>
        <w:rPr>
          <w:rFonts w:ascii="Arial" w:hAnsi="Arial" w:cs="Arial"/>
        </w:rPr>
      </w:pPr>
    </w:p>
    <w:p w14:paraId="3041D04B" w14:textId="6F5B3697" w:rsidR="00795AFB" w:rsidRPr="00403AF7" w:rsidRDefault="00795AFB" w:rsidP="00795AFB">
      <w:pPr>
        <w:spacing w:line="259" w:lineRule="auto"/>
        <w:ind w:left="10"/>
        <w:rPr>
          <w:rFonts w:ascii="Arial" w:hAnsi="Arial" w:cs="Arial"/>
          <w:b/>
        </w:rPr>
      </w:pPr>
      <w:r w:rsidRPr="00403AF7">
        <w:rPr>
          <w:rFonts w:ascii="Arial" w:hAnsi="Arial" w:cs="Arial"/>
          <w:b/>
        </w:rPr>
        <w:t xml:space="preserve"> </w:t>
      </w:r>
      <w:bookmarkStart w:id="5" w:name="_Toc27786"/>
      <w:r w:rsidR="00FA047B" w:rsidRPr="00403AF7">
        <w:rPr>
          <w:rFonts w:ascii="Arial" w:hAnsi="Arial" w:cs="Arial"/>
          <w:b/>
        </w:rPr>
        <w:t>2</w:t>
      </w:r>
      <w:r w:rsidRPr="00403AF7">
        <w:rPr>
          <w:rFonts w:ascii="Arial" w:hAnsi="Arial" w:cs="Arial"/>
          <w:b/>
        </w:rPr>
        <w:t xml:space="preserve">.3 Packaging  </w:t>
      </w:r>
      <w:bookmarkEnd w:id="5"/>
    </w:p>
    <w:p w14:paraId="67E08C69" w14:textId="173E01EE" w:rsidR="00795AFB" w:rsidRPr="00403AF7" w:rsidRDefault="00795AFB" w:rsidP="00795AFB">
      <w:pPr>
        <w:spacing w:after="328"/>
        <w:ind w:left="682" w:right="48"/>
        <w:rPr>
          <w:rFonts w:ascii="Arial" w:hAnsi="Arial" w:cs="Arial"/>
        </w:rPr>
      </w:pPr>
      <w:r w:rsidRPr="00403AF7">
        <w:rPr>
          <w:rFonts w:ascii="Arial" w:hAnsi="Arial" w:cs="Arial"/>
        </w:rPr>
        <w:t xml:space="preserve">All equipment shall be packed as per the </w:t>
      </w:r>
      <w:r w:rsidR="00FA047B" w:rsidRPr="00403AF7">
        <w:rPr>
          <w:rFonts w:ascii="Arial" w:hAnsi="Arial" w:cs="Arial"/>
        </w:rPr>
        <w:t>MWS</w:t>
      </w:r>
      <w:r w:rsidRPr="00403AF7">
        <w:rPr>
          <w:rFonts w:ascii="Arial" w:hAnsi="Arial" w:cs="Arial"/>
        </w:rPr>
        <w:t xml:space="preserve"> standard. </w:t>
      </w:r>
    </w:p>
    <w:p w14:paraId="2C7776B5" w14:textId="4D2EB921" w:rsidR="00795AFB" w:rsidRPr="00403AF7" w:rsidRDefault="00FA047B" w:rsidP="00795AFB">
      <w:pPr>
        <w:pStyle w:val="Heading2"/>
        <w:spacing w:after="102"/>
        <w:ind w:left="20" w:right="48"/>
      </w:pPr>
      <w:bookmarkStart w:id="6" w:name="_Toc27787"/>
      <w:r w:rsidRPr="00403AF7">
        <w:t>2</w:t>
      </w:r>
      <w:r w:rsidR="00795AFB" w:rsidRPr="00403AF7">
        <w:t xml:space="preserve">.4 Documentation </w:t>
      </w:r>
      <w:bookmarkEnd w:id="6"/>
    </w:p>
    <w:p w14:paraId="7E11BA11" w14:textId="08942AE1" w:rsidR="00795AFB" w:rsidRPr="00403AF7" w:rsidRDefault="00795AFB" w:rsidP="00FA047B">
      <w:pPr>
        <w:ind w:left="682" w:right="48"/>
        <w:jc w:val="both"/>
        <w:rPr>
          <w:rFonts w:ascii="Arial" w:hAnsi="Arial" w:cs="Arial"/>
        </w:rPr>
      </w:pPr>
      <w:r w:rsidRPr="00403AF7">
        <w:rPr>
          <w:rFonts w:ascii="Arial" w:hAnsi="Arial" w:cs="Arial"/>
        </w:rPr>
        <w:t xml:space="preserve">The supply quotation includes two copies of the following documents as well as an electronic version in accordance with </w:t>
      </w:r>
      <w:r w:rsidR="00FA047B" w:rsidRPr="00403AF7">
        <w:rPr>
          <w:rFonts w:ascii="Arial" w:hAnsi="Arial" w:cs="Arial"/>
        </w:rPr>
        <w:t>MWS</w:t>
      </w:r>
      <w:r w:rsidRPr="00403AF7">
        <w:rPr>
          <w:rFonts w:ascii="Arial" w:hAnsi="Arial" w:cs="Arial"/>
        </w:rPr>
        <w:t xml:space="preserve"> standard: </w:t>
      </w:r>
    </w:p>
    <w:p w14:paraId="091C26D9" w14:textId="77777777" w:rsidR="00795AFB" w:rsidRPr="00403AF7" w:rsidRDefault="00795AFB" w:rsidP="00FA047B">
      <w:pPr>
        <w:spacing w:after="18" w:line="259" w:lineRule="auto"/>
        <w:ind w:left="677"/>
        <w:jc w:val="both"/>
        <w:rPr>
          <w:rFonts w:ascii="Arial" w:hAnsi="Arial" w:cs="Arial"/>
        </w:rPr>
      </w:pPr>
      <w:r w:rsidRPr="00403AF7">
        <w:rPr>
          <w:rFonts w:ascii="Arial" w:hAnsi="Arial" w:cs="Arial"/>
        </w:rPr>
        <w:t xml:space="preserve"> </w:t>
      </w:r>
    </w:p>
    <w:p w14:paraId="180B124D" w14:textId="77777777" w:rsidR="00795AFB" w:rsidRPr="00403AF7" w:rsidRDefault="00795AFB" w:rsidP="00FA047B">
      <w:pPr>
        <w:numPr>
          <w:ilvl w:val="0"/>
          <w:numId w:val="7"/>
        </w:numPr>
        <w:spacing w:after="6" w:line="248" w:lineRule="auto"/>
        <w:ind w:left="686" w:right="48" w:hanging="338"/>
        <w:jc w:val="both"/>
        <w:rPr>
          <w:rFonts w:ascii="Arial" w:hAnsi="Arial" w:cs="Arial"/>
        </w:rPr>
      </w:pPr>
      <w:r w:rsidRPr="00403AF7">
        <w:rPr>
          <w:rFonts w:ascii="Arial" w:hAnsi="Arial" w:cs="Arial"/>
        </w:rPr>
        <w:t xml:space="preserve">Layout plan or setup plan 1:100 to 1:1000 </w:t>
      </w:r>
    </w:p>
    <w:p w14:paraId="7BC9C1AD" w14:textId="77777777" w:rsidR="00795AFB" w:rsidRPr="00403AF7" w:rsidRDefault="00795AFB" w:rsidP="00FA047B">
      <w:pPr>
        <w:numPr>
          <w:ilvl w:val="0"/>
          <w:numId w:val="7"/>
        </w:numPr>
        <w:spacing w:after="6" w:line="248" w:lineRule="auto"/>
        <w:ind w:left="686" w:right="48" w:hanging="338"/>
        <w:jc w:val="both"/>
        <w:rPr>
          <w:rFonts w:ascii="Arial" w:hAnsi="Arial" w:cs="Arial"/>
        </w:rPr>
      </w:pPr>
      <w:r w:rsidRPr="00403AF7">
        <w:rPr>
          <w:rFonts w:ascii="Arial" w:hAnsi="Arial" w:cs="Arial"/>
        </w:rPr>
        <w:t xml:space="preserve">Load figures for the </w:t>
      </w:r>
      <w:proofErr w:type="spellStart"/>
      <w:r w:rsidRPr="00403AF7">
        <w:rPr>
          <w:rFonts w:ascii="Arial" w:hAnsi="Arial" w:cs="Arial"/>
        </w:rPr>
        <w:t>Flomar</w:t>
      </w:r>
      <w:proofErr w:type="spellEnd"/>
      <w:r w:rsidRPr="00403AF7">
        <w:rPr>
          <w:rFonts w:ascii="Arial" w:hAnsi="Arial" w:cs="Arial"/>
          <w:vertAlign w:val="superscript"/>
        </w:rPr>
        <w:t>®</w:t>
      </w:r>
      <w:r w:rsidRPr="00403AF7">
        <w:rPr>
          <w:rFonts w:ascii="Arial" w:hAnsi="Arial" w:cs="Arial"/>
        </w:rPr>
        <w:t xml:space="preserve"> plant components supplied </w:t>
      </w:r>
    </w:p>
    <w:p w14:paraId="06180269" w14:textId="77777777" w:rsidR="00795AFB" w:rsidRPr="00403AF7" w:rsidRDefault="00795AFB" w:rsidP="00FA047B">
      <w:pPr>
        <w:numPr>
          <w:ilvl w:val="0"/>
          <w:numId w:val="7"/>
        </w:numPr>
        <w:spacing w:after="6" w:line="248" w:lineRule="auto"/>
        <w:ind w:left="686" w:right="48" w:hanging="338"/>
        <w:jc w:val="both"/>
        <w:rPr>
          <w:rFonts w:ascii="Arial" w:hAnsi="Arial" w:cs="Arial"/>
        </w:rPr>
      </w:pPr>
      <w:r w:rsidRPr="00403AF7">
        <w:rPr>
          <w:rFonts w:ascii="Arial" w:hAnsi="Arial" w:cs="Arial"/>
        </w:rPr>
        <w:t xml:space="preserve">Description of the requirements of the </w:t>
      </w:r>
      <w:proofErr w:type="spellStart"/>
      <w:r w:rsidRPr="00403AF7">
        <w:rPr>
          <w:rFonts w:ascii="Arial" w:hAnsi="Arial" w:cs="Arial"/>
        </w:rPr>
        <w:t>Flomar</w:t>
      </w:r>
      <w:proofErr w:type="spellEnd"/>
      <w:r w:rsidRPr="00403AF7">
        <w:rPr>
          <w:rFonts w:ascii="Arial" w:hAnsi="Arial" w:cs="Arial"/>
          <w:vertAlign w:val="superscript"/>
        </w:rPr>
        <w:t>®</w:t>
      </w:r>
      <w:r w:rsidRPr="00403AF7">
        <w:rPr>
          <w:rFonts w:ascii="Arial" w:hAnsi="Arial" w:cs="Arial"/>
        </w:rPr>
        <w:t xml:space="preserve"> plant technology for the construction engineering work </w:t>
      </w:r>
    </w:p>
    <w:p w14:paraId="622133A9" w14:textId="77777777" w:rsidR="00795AFB" w:rsidRPr="00403AF7" w:rsidRDefault="00795AFB" w:rsidP="00FA047B">
      <w:pPr>
        <w:spacing w:line="259" w:lineRule="auto"/>
        <w:ind w:left="677"/>
        <w:jc w:val="both"/>
        <w:rPr>
          <w:rFonts w:ascii="Arial" w:hAnsi="Arial" w:cs="Arial"/>
        </w:rPr>
      </w:pPr>
      <w:r w:rsidRPr="00403AF7">
        <w:rPr>
          <w:rFonts w:ascii="Arial" w:hAnsi="Arial" w:cs="Arial"/>
        </w:rPr>
        <w:t xml:space="preserve"> </w:t>
      </w:r>
    </w:p>
    <w:p w14:paraId="2EC7B91B" w14:textId="77777777" w:rsidR="00795AFB" w:rsidRPr="00403AF7" w:rsidRDefault="00795AFB" w:rsidP="00FA047B">
      <w:pPr>
        <w:ind w:left="682" w:right="48"/>
        <w:jc w:val="both"/>
        <w:rPr>
          <w:rFonts w:ascii="Arial" w:hAnsi="Arial" w:cs="Arial"/>
        </w:rPr>
      </w:pPr>
      <w:r w:rsidRPr="00403AF7">
        <w:rPr>
          <w:rFonts w:ascii="Arial" w:hAnsi="Arial" w:cs="Arial"/>
        </w:rPr>
        <w:t xml:space="preserve">The client can use the information mentioned above to carry out the necessary construction execution planning. </w:t>
      </w:r>
    </w:p>
    <w:p w14:paraId="3F150B10" w14:textId="77777777" w:rsidR="00795AFB" w:rsidRPr="00403AF7" w:rsidRDefault="00795AFB" w:rsidP="00FA047B">
      <w:pPr>
        <w:spacing w:line="259" w:lineRule="auto"/>
        <w:ind w:left="677"/>
        <w:jc w:val="both"/>
        <w:rPr>
          <w:rFonts w:ascii="Arial" w:hAnsi="Arial" w:cs="Arial"/>
        </w:rPr>
      </w:pPr>
      <w:r w:rsidRPr="00403AF7">
        <w:rPr>
          <w:rFonts w:ascii="Arial" w:hAnsi="Arial" w:cs="Arial"/>
        </w:rPr>
        <w:t xml:space="preserve"> </w:t>
      </w:r>
    </w:p>
    <w:p w14:paraId="25563EE1" w14:textId="77777777" w:rsidR="00795AFB" w:rsidRPr="00403AF7" w:rsidRDefault="00795AFB" w:rsidP="00FA047B">
      <w:pPr>
        <w:ind w:left="682" w:right="48"/>
        <w:jc w:val="both"/>
        <w:rPr>
          <w:rFonts w:ascii="Arial" w:hAnsi="Arial" w:cs="Arial"/>
        </w:rPr>
      </w:pPr>
      <w:r w:rsidRPr="00403AF7">
        <w:rPr>
          <w:rFonts w:ascii="Arial" w:hAnsi="Arial" w:cs="Arial"/>
        </w:rPr>
        <w:t xml:space="preserve">The technical documentation for the delivered </w:t>
      </w:r>
      <w:proofErr w:type="spellStart"/>
      <w:r w:rsidRPr="00403AF7">
        <w:rPr>
          <w:rFonts w:ascii="Arial" w:hAnsi="Arial" w:cs="Arial"/>
        </w:rPr>
        <w:t>Flomar</w:t>
      </w:r>
      <w:proofErr w:type="spellEnd"/>
      <w:r w:rsidRPr="00403AF7">
        <w:rPr>
          <w:rFonts w:ascii="Arial" w:hAnsi="Arial" w:cs="Arial"/>
          <w:vertAlign w:val="superscript"/>
        </w:rPr>
        <w:t>®</w:t>
      </w:r>
      <w:r w:rsidRPr="00403AF7">
        <w:rPr>
          <w:rFonts w:ascii="Arial" w:hAnsi="Arial" w:cs="Arial"/>
        </w:rPr>
        <w:t xml:space="preserve"> plant equipment for the plant operation will be produced on basis of the German “</w:t>
      </w:r>
      <w:proofErr w:type="spellStart"/>
      <w:r w:rsidRPr="00403AF7">
        <w:rPr>
          <w:rFonts w:ascii="Arial" w:hAnsi="Arial" w:cs="Arial"/>
        </w:rPr>
        <w:t>Maschinenrichtlinie</w:t>
      </w:r>
      <w:proofErr w:type="spellEnd"/>
      <w:r w:rsidRPr="00403AF7">
        <w:rPr>
          <w:rFonts w:ascii="Arial" w:hAnsi="Arial" w:cs="Arial"/>
        </w:rPr>
        <w:t xml:space="preserve"> 2006/42/EG” and consist of the following partitions: </w:t>
      </w:r>
    </w:p>
    <w:p w14:paraId="78B6FDF3" w14:textId="77777777" w:rsidR="00795AFB" w:rsidRPr="00403AF7" w:rsidRDefault="00795AFB" w:rsidP="00FA047B">
      <w:pPr>
        <w:spacing w:after="18" w:line="259" w:lineRule="auto"/>
        <w:ind w:left="677"/>
        <w:jc w:val="both"/>
        <w:rPr>
          <w:rFonts w:ascii="Arial" w:hAnsi="Arial" w:cs="Arial"/>
        </w:rPr>
      </w:pPr>
      <w:r w:rsidRPr="00403AF7">
        <w:rPr>
          <w:rFonts w:ascii="Arial" w:hAnsi="Arial" w:cs="Arial"/>
        </w:rPr>
        <w:t xml:space="preserve"> </w:t>
      </w:r>
    </w:p>
    <w:p w14:paraId="1F3946AB" w14:textId="77777777" w:rsidR="00795AFB" w:rsidRPr="00403AF7" w:rsidRDefault="00795AFB" w:rsidP="00FA047B">
      <w:pPr>
        <w:numPr>
          <w:ilvl w:val="0"/>
          <w:numId w:val="7"/>
        </w:numPr>
        <w:spacing w:after="6" w:line="248" w:lineRule="auto"/>
        <w:ind w:left="686" w:right="48" w:hanging="338"/>
        <w:jc w:val="both"/>
        <w:rPr>
          <w:rFonts w:ascii="Arial" w:hAnsi="Arial" w:cs="Arial"/>
        </w:rPr>
      </w:pPr>
      <w:r w:rsidRPr="00403AF7">
        <w:rPr>
          <w:rFonts w:ascii="Arial" w:hAnsi="Arial" w:cs="Arial"/>
        </w:rPr>
        <w:t xml:space="preserve">Technical operation manual consisting of </w:t>
      </w:r>
    </w:p>
    <w:p w14:paraId="7358DD78" w14:textId="77777777" w:rsidR="00795AFB" w:rsidRPr="00403AF7" w:rsidRDefault="00795AFB" w:rsidP="00FA047B">
      <w:pPr>
        <w:numPr>
          <w:ilvl w:val="1"/>
          <w:numId w:val="7"/>
        </w:numPr>
        <w:spacing w:after="6" w:line="248" w:lineRule="auto"/>
        <w:ind w:left="1948" w:right="48" w:hanging="338"/>
        <w:jc w:val="both"/>
        <w:rPr>
          <w:rFonts w:ascii="Arial" w:hAnsi="Arial" w:cs="Arial"/>
        </w:rPr>
      </w:pPr>
      <w:r w:rsidRPr="00403AF7">
        <w:rPr>
          <w:rFonts w:ascii="Arial" w:hAnsi="Arial" w:cs="Arial"/>
        </w:rPr>
        <w:t xml:space="preserve">Safety instructions </w:t>
      </w:r>
    </w:p>
    <w:p w14:paraId="33352C25" w14:textId="77777777" w:rsidR="00795AFB" w:rsidRPr="00403AF7" w:rsidRDefault="00795AFB" w:rsidP="00FA047B">
      <w:pPr>
        <w:numPr>
          <w:ilvl w:val="1"/>
          <w:numId w:val="7"/>
        </w:numPr>
        <w:spacing w:after="6" w:line="248" w:lineRule="auto"/>
        <w:ind w:left="1948" w:right="48" w:hanging="338"/>
        <w:jc w:val="both"/>
        <w:rPr>
          <w:rFonts w:ascii="Arial" w:hAnsi="Arial" w:cs="Arial"/>
        </w:rPr>
      </w:pPr>
      <w:r w:rsidRPr="00403AF7">
        <w:rPr>
          <w:rFonts w:ascii="Arial" w:hAnsi="Arial" w:cs="Arial"/>
        </w:rPr>
        <w:t xml:space="preserve">Listing of the basic data provided by the Client (hydraulic and chemical loading) </w:t>
      </w:r>
    </w:p>
    <w:p w14:paraId="19EB627B" w14:textId="77777777" w:rsidR="00795AFB" w:rsidRPr="00403AF7" w:rsidRDefault="00795AFB" w:rsidP="00FA047B">
      <w:pPr>
        <w:numPr>
          <w:ilvl w:val="1"/>
          <w:numId w:val="7"/>
        </w:numPr>
        <w:spacing w:after="6" w:line="248" w:lineRule="auto"/>
        <w:ind w:left="1948" w:right="48" w:hanging="338"/>
        <w:jc w:val="both"/>
        <w:rPr>
          <w:rFonts w:ascii="Arial" w:hAnsi="Arial" w:cs="Arial"/>
        </w:rPr>
      </w:pPr>
      <w:r w:rsidRPr="00403AF7">
        <w:rPr>
          <w:rFonts w:ascii="Arial" w:hAnsi="Arial" w:cs="Arial"/>
        </w:rPr>
        <w:t xml:space="preserve">Process description </w:t>
      </w:r>
    </w:p>
    <w:p w14:paraId="762DD6C2" w14:textId="77777777" w:rsidR="00795AFB" w:rsidRPr="00403AF7" w:rsidRDefault="00795AFB" w:rsidP="00FA047B">
      <w:pPr>
        <w:numPr>
          <w:ilvl w:val="1"/>
          <w:numId w:val="7"/>
        </w:numPr>
        <w:spacing w:after="6" w:line="248" w:lineRule="auto"/>
        <w:ind w:left="1948" w:right="48" w:hanging="338"/>
        <w:jc w:val="both"/>
        <w:rPr>
          <w:rFonts w:ascii="Arial" w:hAnsi="Arial" w:cs="Arial"/>
        </w:rPr>
      </w:pPr>
      <w:r w:rsidRPr="00403AF7">
        <w:rPr>
          <w:rFonts w:ascii="Arial" w:hAnsi="Arial" w:cs="Arial"/>
        </w:rPr>
        <w:t xml:space="preserve">Commissioning instructions </w:t>
      </w:r>
    </w:p>
    <w:p w14:paraId="5794B4A8" w14:textId="77777777" w:rsidR="00795AFB" w:rsidRPr="00403AF7" w:rsidRDefault="00795AFB" w:rsidP="00FA047B">
      <w:pPr>
        <w:numPr>
          <w:ilvl w:val="1"/>
          <w:numId w:val="7"/>
        </w:numPr>
        <w:spacing w:after="6" w:line="248" w:lineRule="auto"/>
        <w:ind w:left="1948" w:right="48" w:hanging="338"/>
        <w:jc w:val="both"/>
        <w:rPr>
          <w:rFonts w:ascii="Arial" w:hAnsi="Arial" w:cs="Arial"/>
        </w:rPr>
      </w:pPr>
      <w:r w:rsidRPr="00403AF7">
        <w:rPr>
          <w:rFonts w:ascii="Arial" w:hAnsi="Arial" w:cs="Arial"/>
        </w:rPr>
        <w:t xml:space="preserve">Description of the operation under standard conditions </w:t>
      </w:r>
    </w:p>
    <w:p w14:paraId="7EE36552" w14:textId="77777777" w:rsidR="00795AFB" w:rsidRPr="00403AF7" w:rsidRDefault="00795AFB" w:rsidP="00FA047B">
      <w:pPr>
        <w:numPr>
          <w:ilvl w:val="1"/>
          <w:numId w:val="7"/>
        </w:numPr>
        <w:spacing w:after="6" w:line="248" w:lineRule="auto"/>
        <w:ind w:left="1948" w:right="48" w:hanging="338"/>
        <w:jc w:val="both"/>
        <w:rPr>
          <w:rFonts w:ascii="Arial" w:hAnsi="Arial" w:cs="Arial"/>
        </w:rPr>
      </w:pPr>
      <w:r w:rsidRPr="00403AF7">
        <w:rPr>
          <w:rFonts w:ascii="Arial" w:hAnsi="Arial" w:cs="Arial"/>
        </w:rPr>
        <w:t xml:space="preserve">Instructions of the shutdown procedure </w:t>
      </w:r>
    </w:p>
    <w:p w14:paraId="74B30840" w14:textId="77777777" w:rsidR="00795AFB" w:rsidRPr="00403AF7" w:rsidRDefault="00795AFB" w:rsidP="00FA047B">
      <w:pPr>
        <w:numPr>
          <w:ilvl w:val="1"/>
          <w:numId w:val="7"/>
        </w:numPr>
        <w:spacing w:after="6" w:line="248" w:lineRule="auto"/>
        <w:ind w:left="1948" w:right="48" w:hanging="338"/>
        <w:jc w:val="both"/>
        <w:rPr>
          <w:rFonts w:ascii="Arial" w:hAnsi="Arial" w:cs="Arial"/>
        </w:rPr>
      </w:pPr>
      <w:r w:rsidRPr="00403AF7">
        <w:rPr>
          <w:rFonts w:ascii="Arial" w:hAnsi="Arial" w:cs="Arial"/>
        </w:rPr>
        <w:t xml:space="preserve">List of measurement devices, actuators and motors </w:t>
      </w:r>
    </w:p>
    <w:p w14:paraId="13507D0F" w14:textId="77777777" w:rsidR="00795AFB" w:rsidRPr="00403AF7" w:rsidRDefault="00795AFB" w:rsidP="00FA047B">
      <w:pPr>
        <w:numPr>
          <w:ilvl w:val="1"/>
          <w:numId w:val="7"/>
        </w:numPr>
        <w:spacing w:after="6" w:line="248" w:lineRule="auto"/>
        <w:ind w:left="1948" w:right="48" w:hanging="338"/>
        <w:jc w:val="both"/>
        <w:rPr>
          <w:rFonts w:ascii="Arial" w:hAnsi="Arial" w:cs="Arial"/>
        </w:rPr>
      </w:pPr>
      <w:r w:rsidRPr="00403AF7">
        <w:rPr>
          <w:rFonts w:ascii="Arial" w:hAnsi="Arial" w:cs="Arial"/>
        </w:rPr>
        <w:t xml:space="preserve">Maintenance instructions </w:t>
      </w:r>
    </w:p>
    <w:p w14:paraId="11DA5B07" w14:textId="77777777" w:rsidR="00795AFB" w:rsidRPr="00403AF7" w:rsidRDefault="00795AFB" w:rsidP="00FA047B">
      <w:pPr>
        <w:numPr>
          <w:ilvl w:val="1"/>
          <w:numId w:val="7"/>
        </w:numPr>
        <w:spacing w:after="32" w:line="248" w:lineRule="auto"/>
        <w:ind w:left="1948" w:right="48" w:hanging="338"/>
        <w:jc w:val="both"/>
        <w:rPr>
          <w:rFonts w:ascii="Arial" w:hAnsi="Arial" w:cs="Arial"/>
        </w:rPr>
      </w:pPr>
      <w:r w:rsidRPr="00403AF7">
        <w:rPr>
          <w:rFonts w:ascii="Arial" w:hAnsi="Arial" w:cs="Arial"/>
        </w:rPr>
        <w:t xml:space="preserve">Parts lists and spare parts lists </w:t>
      </w:r>
    </w:p>
    <w:p w14:paraId="00E2E653" w14:textId="77777777" w:rsidR="00795AFB" w:rsidRPr="00403AF7" w:rsidRDefault="00795AFB" w:rsidP="00FA047B">
      <w:pPr>
        <w:numPr>
          <w:ilvl w:val="0"/>
          <w:numId w:val="7"/>
        </w:numPr>
        <w:spacing w:after="6" w:line="248" w:lineRule="auto"/>
        <w:ind w:left="686" w:right="48" w:hanging="338"/>
        <w:jc w:val="both"/>
        <w:rPr>
          <w:rFonts w:ascii="Arial" w:hAnsi="Arial" w:cs="Arial"/>
        </w:rPr>
      </w:pPr>
      <w:r w:rsidRPr="00403AF7">
        <w:rPr>
          <w:rFonts w:ascii="Arial" w:hAnsi="Arial" w:cs="Arial"/>
        </w:rPr>
        <w:t xml:space="preserve">P + I flow chart (in AutoCAD) </w:t>
      </w:r>
    </w:p>
    <w:p w14:paraId="1BAABC45" w14:textId="77777777" w:rsidR="00795AFB" w:rsidRPr="00403AF7" w:rsidRDefault="00795AFB" w:rsidP="00FA047B">
      <w:pPr>
        <w:numPr>
          <w:ilvl w:val="0"/>
          <w:numId w:val="7"/>
        </w:numPr>
        <w:spacing w:after="6" w:line="248" w:lineRule="auto"/>
        <w:ind w:left="686" w:right="48" w:hanging="338"/>
        <w:jc w:val="both"/>
        <w:rPr>
          <w:rFonts w:ascii="Arial" w:hAnsi="Arial" w:cs="Arial"/>
        </w:rPr>
      </w:pPr>
      <w:r w:rsidRPr="00403AF7">
        <w:rPr>
          <w:rFonts w:ascii="Arial" w:hAnsi="Arial" w:cs="Arial"/>
        </w:rPr>
        <w:t xml:space="preserve">Layout (in AutoCAD) </w:t>
      </w:r>
    </w:p>
    <w:p w14:paraId="00056CCD" w14:textId="77777777" w:rsidR="00795AFB" w:rsidRPr="00403AF7" w:rsidRDefault="00795AFB" w:rsidP="00FA047B">
      <w:pPr>
        <w:numPr>
          <w:ilvl w:val="0"/>
          <w:numId w:val="7"/>
        </w:numPr>
        <w:spacing w:after="30" w:line="248" w:lineRule="auto"/>
        <w:ind w:left="686" w:right="48" w:hanging="338"/>
        <w:jc w:val="both"/>
        <w:rPr>
          <w:rFonts w:ascii="Arial" w:hAnsi="Arial" w:cs="Arial"/>
        </w:rPr>
      </w:pPr>
      <w:r w:rsidRPr="00403AF7">
        <w:rPr>
          <w:rFonts w:ascii="Arial" w:hAnsi="Arial" w:cs="Arial"/>
        </w:rPr>
        <w:t xml:space="preserve">Circuit diagram according to DIN 40719 Part 3 subdivided into power, control and regulation (in WSCAD) parts </w:t>
      </w:r>
    </w:p>
    <w:p w14:paraId="6B2BA942" w14:textId="77777777" w:rsidR="00795AFB" w:rsidRPr="00403AF7" w:rsidRDefault="00795AFB" w:rsidP="00FA047B">
      <w:pPr>
        <w:numPr>
          <w:ilvl w:val="0"/>
          <w:numId w:val="7"/>
        </w:numPr>
        <w:spacing w:after="6" w:line="248" w:lineRule="auto"/>
        <w:ind w:left="686" w:right="48" w:hanging="338"/>
        <w:jc w:val="both"/>
        <w:rPr>
          <w:rFonts w:ascii="Arial" w:hAnsi="Arial" w:cs="Arial"/>
        </w:rPr>
      </w:pPr>
      <w:r w:rsidRPr="00403AF7">
        <w:rPr>
          <w:rFonts w:ascii="Arial" w:hAnsi="Arial" w:cs="Arial"/>
        </w:rPr>
        <w:t xml:space="preserve">Cable list (in WSCAD) </w:t>
      </w:r>
    </w:p>
    <w:p w14:paraId="050934B1" w14:textId="77777777" w:rsidR="00795AFB" w:rsidRPr="00403AF7" w:rsidRDefault="00795AFB" w:rsidP="00FA047B">
      <w:pPr>
        <w:numPr>
          <w:ilvl w:val="0"/>
          <w:numId w:val="7"/>
        </w:numPr>
        <w:spacing w:after="6" w:line="248" w:lineRule="auto"/>
        <w:ind w:left="686" w:right="48" w:hanging="338"/>
        <w:jc w:val="both"/>
        <w:rPr>
          <w:rFonts w:ascii="Arial" w:hAnsi="Arial" w:cs="Arial"/>
        </w:rPr>
      </w:pPr>
      <w:r w:rsidRPr="00403AF7">
        <w:rPr>
          <w:rFonts w:ascii="Arial" w:hAnsi="Arial" w:cs="Arial"/>
        </w:rPr>
        <w:t xml:space="preserve">Terminal diagram (in WSCAD) </w:t>
      </w:r>
    </w:p>
    <w:p w14:paraId="4D371CBA" w14:textId="77777777" w:rsidR="00795AFB" w:rsidRPr="00403AF7" w:rsidRDefault="00795AFB" w:rsidP="00FA047B">
      <w:pPr>
        <w:numPr>
          <w:ilvl w:val="0"/>
          <w:numId w:val="7"/>
        </w:numPr>
        <w:spacing w:after="6" w:line="248" w:lineRule="auto"/>
        <w:ind w:left="686" w:right="48" w:hanging="338"/>
        <w:jc w:val="both"/>
        <w:rPr>
          <w:rFonts w:ascii="Arial" w:hAnsi="Arial" w:cs="Arial"/>
        </w:rPr>
      </w:pPr>
      <w:r w:rsidRPr="00403AF7">
        <w:rPr>
          <w:rFonts w:ascii="Arial" w:hAnsi="Arial" w:cs="Arial"/>
        </w:rPr>
        <w:lastRenderedPageBreak/>
        <w:t xml:space="preserve">Operating instructions and manufacturers specifications for the units used </w:t>
      </w:r>
    </w:p>
    <w:p w14:paraId="5655EEC6" w14:textId="77777777" w:rsidR="00795AFB" w:rsidRPr="00403AF7" w:rsidRDefault="00795AFB" w:rsidP="00FA047B">
      <w:pPr>
        <w:numPr>
          <w:ilvl w:val="0"/>
          <w:numId w:val="7"/>
        </w:numPr>
        <w:spacing w:after="6" w:line="248" w:lineRule="auto"/>
        <w:ind w:left="686" w:right="48" w:hanging="338"/>
        <w:jc w:val="both"/>
        <w:rPr>
          <w:rFonts w:ascii="Arial" w:hAnsi="Arial" w:cs="Arial"/>
        </w:rPr>
      </w:pPr>
      <w:r w:rsidRPr="00403AF7">
        <w:rPr>
          <w:rFonts w:ascii="Arial" w:hAnsi="Arial" w:cs="Arial"/>
        </w:rPr>
        <w:t xml:space="preserve">Declaration of incorporation or declaration of conformity and CE-labelling </w:t>
      </w:r>
    </w:p>
    <w:p w14:paraId="39B60EA7" w14:textId="77777777" w:rsidR="00795AFB" w:rsidRPr="00403AF7" w:rsidRDefault="00795AFB" w:rsidP="00FA047B">
      <w:pPr>
        <w:numPr>
          <w:ilvl w:val="0"/>
          <w:numId w:val="7"/>
        </w:numPr>
        <w:spacing w:after="6" w:line="248" w:lineRule="auto"/>
        <w:ind w:left="686" w:right="48" w:hanging="338"/>
        <w:jc w:val="both"/>
        <w:rPr>
          <w:rFonts w:ascii="Arial" w:hAnsi="Arial" w:cs="Arial"/>
        </w:rPr>
      </w:pPr>
      <w:r w:rsidRPr="00403AF7">
        <w:rPr>
          <w:rFonts w:ascii="Arial" w:hAnsi="Arial" w:cs="Arial"/>
        </w:rPr>
        <w:t xml:space="preserve">Fixing of the hazardous areas as well as of applicable norms and guidelines </w:t>
      </w:r>
    </w:p>
    <w:p w14:paraId="185CE5A7" w14:textId="77777777" w:rsidR="00795AFB" w:rsidRPr="00403AF7" w:rsidRDefault="00795AFB" w:rsidP="00FA047B">
      <w:pPr>
        <w:numPr>
          <w:ilvl w:val="0"/>
          <w:numId w:val="7"/>
        </w:numPr>
        <w:spacing w:after="6" w:line="248" w:lineRule="auto"/>
        <w:ind w:left="686" w:right="48" w:hanging="338"/>
        <w:jc w:val="both"/>
        <w:rPr>
          <w:rFonts w:ascii="Arial" w:hAnsi="Arial" w:cs="Arial"/>
        </w:rPr>
      </w:pPr>
      <w:r w:rsidRPr="00403AF7">
        <w:rPr>
          <w:rFonts w:ascii="Arial" w:hAnsi="Arial" w:cs="Arial"/>
        </w:rPr>
        <w:t xml:space="preserve">Limits of the plant as the result of the risk evaluation according to DIN EN ISO </w:t>
      </w:r>
    </w:p>
    <w:p w14:paraId="3EE2E7FF" w14:textId="77777777" w:rsidR="00795AFB" w:rsidRPr="00403AF7" w:rsidRDefault="00795AFB" w:rsidP="00FA047B">
      <w:pPr>
        <w:ind w:left="682" w:right="48"/>
        <w:jc w:val="both"/>
        <w:rPr>
          <w:rFonts w:ascii="Arial" w:hAnsi="Arial" w:cs="Arial"/>
        </w:rPr>
      </w:pPr>
      <w:r w:rsidRPr="00403AF7">
        <w:rPr>
          <w:rFonts w:ascii="Arial" w:hAnsi="Arial" w:cs="Arial"/>
        </w:rPr>
        <w:t xml:space="preserve">12100:2011-03 </w:t>
      </w:r>
    </w:p>
    <w:p w14:paraId="21EB018C" w14:textId="77777777" w:rsidR="00795AFB" w:rsidRPr="00403AF7" w:rsidRDefault="00795AFB" w:rsidP="00FA047B">
      <w:pPr>
        <w:spacing w:line="259" w:lineRule="auto"/>
        <w:ind w:left="811"/>
        <w:jc w:val="both"/>
        <w:rPr>
          <w:rFonts w:ascii="Arial" w:hAnsi="Arial" w:cs="Arial"/>
        </w:rPr>
      </w:pPr>
      <w:r w:rsidRPr="00403AF7">
        <w:rPr>
          <w:rFonts w:ascii="Arial" w:hAnsi="Arial" w:cs="Arial"/>
        </w:rPr>
        <w:t xml:space="preserve"> </w:t>
      </w:r>
    </w:p>
    <w:p w14:paraId="4FA71E84" w14:textId="13CB409E" w:rsidR="00795AFB" w:rsidRPr="00403AF7" w:rsidRDefault="00795AFB" w:rsidP="00FA047B">
      <w:pPr>
        <w:ind w:left="682" w:right="48"/>
        <w:jc w:val="both"/>
        <w:rPr>
          <w:rFonts w:ascii="Arial" w:hAnsi="Arial" w:cs="Arial"/>
        </w:rPr>
      </w:pPr>
      <w:r w:rsidRPr="00403AF7">
        <w:rPr>
          <w:rFonts w:ascii="Arial" w:hAnsi="Arial" w:cs="Arial"/>
        </w:rPr>
        <w:t xml:space="preserve">The Documentation will be delivered in English and, if available from the manufacturer of the equipment, in the language of the country where the equipment is installed. </w:t>
      </w:r>
    </w:p>
    <w:p w14:paraId="235E499E" w14:textId="77777777" w:rsidR="00445612" w:rsidRPr="00403AF7" w:rsidRDefault="00445612" w:rsidP="00445612">
      <w:pPr>
        <w:jc w:val="both"/>
        <w:rPr>
          <w:rFonts w:ascii="Arial" w:hAnsi="Arial" w:cs="Arial"/>
          <w:sz w:val="22"/>
          <w:szCs w:val="22"/>
        </w:rPr>
      </w:pPr>
    </w:p>
    <w:p w14:paraId="1DFC5470" w14:textId="77777777" w:rsidR="00795AFB" w:rsidRPr="00403AF7" w:rsidRDefault="00795AFB" w:rsidP="00795AFB">
      <w:pPr>
        <w:ind w:left="682" w:right="48"/>
        <w:rPr>
          <w:rFonts w:ascii="Arial" w:hAnsi="Arial" w:cs="Arial"/>
        </w:rPr>
      </w:pPr>
      <w:r w:rsidRPr="00403AF7">
        <w:rPr>
          <w:rFonts w:ascii="Arial" w:hAnsi="Arial" w:cs="Arial"/>
        </w:rPr>
        <w:t xml:space="preserve">Remark:  </w:t>
      </w:r>
    </w:p>
    <w:p w14:paraId="519848D7" w14:textId="77777777" w:rsidR="00FA047B" w:rsidRPr="00403AF7" w:rsidRDefault="00795AFB" w:rsidP="00FA047B">
      <w:pPr>
        <w:ind w:left="682" w:right="48"/>
        <w:jc w:val="both"/>
        <w:rPr>
          <w:rFonts w:ascii="Arial" w:hAnsi="Arial" w:cs="Arial"/>
        </w:rPr>
      </w:pPr>
      <w:r w:rsidRPr="00403AF7">
        <w:rPr>
          <w:rFonts w:ascii="Arial" w:hAnsi="Arial" w:cs="Arial"/>
        </w:rPr>
        <w:t xml:space="preserve">The Risk Assessment for workplaces, working- and manufacturing processes, operational procedures and working hours became national law based on an EU framework directive for occupational health and safety. The Risk Assessment is a duty of the employer and it is not limited to the scope of this proposal. Within the Risk Assessment it is to be evaluated if an explosion sensible atmosphere can be safely avoided and if not a document for explosion protection has to be developed. </w:t>
      </w:r>
      <w:r w:rsidR="00FA047B" w:rsidRPr="00403AF7">
        <w:rPr>
          <w:rFonts w:ascii="Arial" w:hAnsi="Arial" w:cs="Arial"/>
        </w:rPr>
        <w:t>MWS</w:t>
      </w:r>
      <w:r w:rsidRPr="00403AF7">
        <w:rPr>
          <w:rFonts w:ascii="Arial" w:hAnsi="Arial" w:cs="Arial"/>
        </w:rPr>
        <w:t xml:space="preserve"> is capable to execute these works upon separate agreement or can recommend a specialized Engineer to do so.   </w:t>
      </w:r>
    </w:p>
    <w:p w14:paraId="58360734" w14:textId="5DA65859" w:rsidR="00795AFB" w:rsidRPr="00403AF7" w:rsidRDefault="00795AFB" w:rsidP="00FA047B">
      <w:pPr>
        <w:ind w:left="682" w:right="48"/>
        <w:jc w:val="both"/>
        <w:rPr>
          <w:rFonts w:ascii="Arial" w:hAnsi="Arial" w:cs="Arial"/>
        </w:rPr>
      </w:pPr>
      <w:r w:rsidRPr="00403AF7">
        <w:rPr>
          <w:rFonts w:ascii="Arial" w:hAnsi="Arial" w:cs="Arial"/>
        </w:rPr>
        <w:t xml:space="preserve"> </w:t>
      </w:r>
    </w:p>
    <w:p w14:paraId="2BBF2DA2" w14:textId="60B4EBC0" w:rsidR="00795AFB" w:rsidRPr="00403AF7" w:rsidRDefault="00FA047B" w:rsidP="00795AFB">
      <w:pPr>
        <w:pStyle w:val="Heading2"/>
        <w:spacing w:after="94"/>
        <w:ind w:left="20" w:right="48"/>
      </w:pPr>
      <w:bookmarkStart w:id="7" w:name="_Toc27788"/>
      <w:r w:rsidRPr="00403AF7">
        <w:t>2</w:t>
      </w:r>
      <w:r w:rsidR="00795AFB" w:rsidRPr="00403AF7">
        <w:t xml:space="preserve">.5 Work to be carried out by the client and limits of supply </w:t>
      </w:r>
      <w:bookmarkEnd w:id="7"/>
    </w:p>
    <w:p w14:paraId="60466E3A" w14:textId="03439158" w:rsidR="00795AFB" w:rsidRPr="00403AF7" w:rsidRDefault="00795AFB" w:rsidP="00795AFB">
      <w:pPr>
        <w:ind w:left="682" w:right="48"/>
        <w:rPr>
          <w:rFonts w:ascii="Arial" w:hAnsi="Arial" w:cs="Arial"/>
        </w:rPr>
      </w:pPr>
      <w:r w:rsidRPr="00403AF7">
        <w:rPr>
          <w:rFonts w:ascii="Arial" w:hAnsi="Arial" w:cs="Arial"/>
        </w:rPr>
        <w:t xml:space="preserve">In order to implement the </w:t>
      </w:r>
      <w:proofErr w:type="spellStart"/>
      <w:r w:rsidRPr="00403AF7">
        <w:rPr>
          <w:rFonts w:ascii="Arial" w:hAnsi="Arial" w:cs="Arial"/>
        </w:rPr>
        <w:t>Flomar</w:t>
      </w:r>
      <w:proofErr w:type="spellEnd"/>
      <w:r w:rsidRPr="00403AF7">
        <w:rPr>
          <w:rFonts w:ascii="Arial" w:hAnsi="Arial" w:cs="Arial"/>
          <w:vertAlign w:val="superscript"/>
        </w:rPr>
        <w:t>®</w:t>
      </w:r>
      <w:r w:rsidRPr="00403AF7">
        <w:rPr>
          <w:rFonts w:ascii="Arial" w:hAnsi="Arial" w:cs="Arial"/>
        </w:rPr>
        <w:t xml:space="preserve"> concept, the client must carry out work and supply items which are not contained in the </w:t>
      </w:r>
      <w:r w:rsidR="003C71C8" w:rsidRPr="00403AF7">
        <w:rPr>
          <w:rFonts w:ascii="Arial" w:hAnsi="Arial" w:cs="Arial"/>
        </w:rPr>
        <w:t>MWS</w:t>
      </w:r>
      <w:r w:rsidRPr="00403AF7">
        <w:rPr>
          <w:rFonts w:ascii="Arial" w:hAnsi="Arial" w:cs="Arial"/>
        </w:rPr>
        <w:t xml:space="preserve"> quotation. </w:t>
      </w:r>
    </w:p>
    <w:p w14:paraId="08FF80C3" w14:textId="77777777" w:rsidR="00795AFB" w:rsidRPr="00403AF7" w:rsidRDefault="00795AFB" w:rsidP="00795AFB">
      <w:pPr>
        <w:spacing w:line="259" w:lineRule="auto"/>
        <w:ind w:left="677"/>
        <w:rPr>
          <w:rFonts w:ascii="Arial" w:hAnsi="Arial" w:cs="Arial"/>
        </w:rPr>
      </w:pPr>
      <w:r w:rsidRPr="00403AF7">
        <w:rPr>
          <w:rFonts w:ascii="Arial" w:hAnsi="Arial" w:cs="Arial"/>
        </w:rPr>
        <w:t xml:space="preserve"> </w:t>
      </w:r>
    </w:p>
    <w:p w14:paraId="4CFB7C93" w14:textId="77777777" w:rsidR="00795AFB" w:rsidRPr="00403AF7" w:rsidRDefault="00795AFB" w:rsidP="00795AFB">
      <w:pPr>
        <w:ind w:left="682" w:right="48"/>
        <w:rPr>
          <w:rFonts w:ascii="Arial" w:hAnsi="Arial" w:cs="Arial"/>
        </w:rPr>
      </w:pPr>
      <w:r w:rsidRPr="00403AF7">
        <w:rPr>
          <w:rFonts w:ascii="Arial" w:hAnsi="Arial" w:cs="Arial"/>
        </w:rPr>
        <w:t xml:space="preserve">Essentially, these are </w:t>
      </w:r>
    </w:p>
    <w:p w14:paraId="66E6F508" w14:textId="77777777" w:rsidR="00795AFB" w:rsidRPr="00403AF7" w:rsidRDefault="00795AFB" w:rsidP="00795AFB">
      <w:pPr>
        <w:spacing w:after="18" w:line="259" w:lineRule="auto"/>
        <w:ind w:left="811"/>
        <w:rPr>
          <w:rFonts w:ascii="Arial" w:hAnsi="Arial" w:cs="Arial"/>
        </w:rPr>
      </w:pPr>
      <w:r w:rsidRPr="00403AF7">
        <w:rPr>
          <w:rFonts w:ascii="Arial" w:hAnsi="Arial" w:cs="Arial"/>
        </w:rPr>
        <w:t xml:space="preserve"> </w:t>
      </w:r>
    </w:p>
    <w:p w14:paraId="455327BF" w14:textId="679E4A10" w:rsidR="00795AFB" w:rsidRPr="00403AF7" w:rsidRDefault="00795AFB" w:rsidP="003C71C8">
      <w:pPr>
        <w:pStyle w:val="ListParagraph"/>
        <w:numPr>
          <w:ilvl w:val="0"/>
          <w:numId w:val="8"/>
        </w:numPr>
        <w:spacing w:after="31"/>
        <w:ind w:right="48"/>
        <w:rPr>
          <w:rFonts w:ascii="Arial" w:hAnsi="Arial" w:cs="Arial"/>
        </w:rPr>
      </w:pPr>
      <w:r w:rsidRPr="00403AF7">
        <w:rPr>
          <w:rFonts w:ascii="Arial" w:hAnsi="Arial" w:cs="Arial"/>
        </w:rPr>
        <w:t xml:space="preserve">Construction above and below ground and steel construction such as concrete tanks, </w:t>
      </w:r>
      <w:proofErr w:type="spellStart"/>
      <w:r w:rsidRPr="00403AF7">
        <w:rPr>
          <w:rFonts w:ascii="Arial" w:hAnsi="Arial" w:cs="Arial"/>
        </w:rPr>
        <w:t>inc.</w:t>
      </w:r>
      <w:proofErr w:type="spellEnd"/>
      <w:r w:rsidRPr="00403AF7">
        <w:rPr>
          <w:rFonts w:ascii="Arial" w:hAnsi="Arial" w:cs="Arial"/>
        </w:rPr>
        <w:t xml:space="preserve"> covering, coating, openings, pipe penetrations, insulation and freeze protection, etc. if necessary, buildings with building services (HVAC, low-voltage distribution board, lighting and water supply), platforms and stairs, landings and gangways, pipe and cable bridges etc. </w:t>
      </w:r>
    </w:p>
    <w:p w14:paraId="22289D2F" w14:textId="4CA194A0" w:rsidR="00795AFB" w:rsidRPr="00403AF7" w:rsidRDefault="00795AFB" w:rsidP="003C71C8">
      <w:pPr>
        <w:pStyle w:val="ListParagraph"/>
        <w:numPr>
          <w:ilvl w:val="0"/>
          <w:numId w:val="8"/>
        </w:numPr>
        <w:spacing w:after="30"/>
        <w:ind w:right="48"/>
        <w:rPr>
          <w:rFonts w:ascii="Arial" w:hAnsi="Arial" w:cs="Arial"/>
        </w:rPr>
      </w:pPr>
      <w:r w:rsidRPr="00403AF7">
        <w:rPr>
          <w:rFonts w:ascii="Arial" w:hAnsi="Arial" w:cs="Arial"/>
        </w:rPr>
        <w:t xml:space="preserve">Infrastructure (power, water, telephone, roadways, exterior installations and outside lights, etc.) </w:t>
      </w:r>
    </w:p>
    <w:p w14:paraId="54676EB1" w14:textId="12191090" w:rsidR="00795AFB" w:rsidRPr="006715F5" w:rsidRDefault="00795AFB" w:rsidP="006715F5">
      <w:pPr>
        <w:pStyle w:val="ListParagraph"/>
        <w:numPr>
          <w:ilvl w:val="0"/>
          <w:numId w:val="8"/>
        </w:numPr>
        <w:ind w:right="48"/>
        <w:rPr>
          <w:rFonts w:ascii="Arial" w:hAnsi="Arial" w:cs="Arial"/>
        </w:rPr>
      </w:pPr>
      <w:r w:rsidRPr="00403AF7">
        <w:rPr>
          <w:rFonts w:ascii="Arial" w:hAnsi="Arial" w:cs="Arial"/>
        </w:rPr>
        <w:t xml:space="preserve">Piping, fittings, armatures and cables </w:t>
      </w:r>
    </w:p>
    <w:p w14:paraId="1F0E4DAD" w14:textId="0E8D6EA9" w:rsidR="00795AFB" w:rsidRPr="00403AF7" w:rsidRDefault="00795AFB" w:rsidP="003C71C8">
      <w:pPr>
        <w:pStyle w:val="ListParagraph"/>
        <w:numPr>
          <w:ilvl w:val="0"/>
          <w:numId w:val="8"/>
        </w:numPr>
        <w:spacing w:after="31"/>
        <w:ind w:right="48"/>
        <w:rPr>
          <w:rFonts w:ascii="Arial" w:hAnsi="Arial" w:cs="Arial"/>
        </w:rPr>
      </w:pPr>
      <w:r w:rsidRPr="00403AF7">
        <w:rPr>
          <w:rFonts w:ascii="Arial" w:hAnsi="Arial" w:cs="Arial"/>
        </w:rPr>
        <w:t xml:space="preserve">Resources (power, water, chemicals, compressed air supply and activated carbon etc.) and activated seed sludge for commissioning and operation </w:t>
      </w:r>
    </w:p>
    <w:p w14:paraId="02C6A35E" w14:textId="0D8ED2EC" w:rsidR="00795AFB" w:rsidRPr="00403AF7" w:rsidRDefault="00795AFB" w:rsidP="003C71C8">
      <w:pPr>
        <w:pStyle w:val="ListParagraph"/>
        <w:numPr>
          <w:ilvl w:val="0"/>
          <w:numId w:val="8"/>
        </w:numPr>
        <w:ind w:right="48"/>
        <w:rPr>
          <w:rFonts w:ascii="Arial" w:hAnsi="Arial" w:cs="Arial"/>
        </w:rPr>
      </w:pPr>
      <w:r w:rsidRPr="00403AF7">
        <w:rPr>
          <w:rFonts w:ascii="Arial" w:hAnsi="Arial" w:cs="Arial"/>
        </w:rPr>
        <w:t xml:space="preserve">Permits, </w:t>
      </w:r>
      <w:proofErr w:type="spellStart"/>
      <w:r w:rsidRPr="00403AF7">
        <w:rPr>
          <w:rFonts w:ascii="Arial" w:hAnsi="Arial" w:cs="Arial"/>
        </w:rPr>
        <w:t>expertises</w:t>
      </w:r>
      <w:proofErr w:type="spellEnd"/>
      <w:r w:rsidRPr="00403AF7">
        <w:rPr>
          <w:rFonts w:ascii="Arial" w:hAnsi="Arial" w:cs="Arial"/>
        </w:rPr>
        <w:t xml:space="preserve"> (e.g. construction ground study, etc.) and fees </w:t>
      </w:r>
    </w:p>
    <w:p w14:paraId="1976057F" w14:textId="77777777" w:rsidR="00795AFB" w:rsidRPr="00403AF7" w:rsidRDefault="00795AFB" w:rsidP="00795AFB">
      <w:pPr>
        <w:spacing w:line="259" w:lineRule="auto"/>
        <w:ind w:left="10"/>
        <w:rPr>
          <w:rFonts w:ascii="Arial" w:hAnsi="Arial" w:cs="Arial"/>
        </w:rPr>
      </w:pPr>
      <w:r w:rsidRPr="00403AF7">
        <w:rPr>
          <w:rFonts w:ascii="Arial" w:hAnsi="Arial" w:cs="Arial"/>
        </w:rPr>
        <w:t xml:space="preserve"> </w:t>
      </w:r>
    </w:p>
    <w:p w14:paraId="5FBDA364" w14:textId="77777777" w:rsidR="00795AFB" w:rsidRPr="00403AF7" w:rsidRDefault="00795AFB" w:rsidP="00795AFB">
      <w:pPr>
        <w:spacing w:line="259" w:lineRule="auto"/>
        <w:ind w:left="677"/>
        <w:rPr>
          <w:rFonts w:ascii="Arial" w:hAnsi="Arial" w:cs="Arial"/>
        </w:rPr>
      </w:pPr>
      <w:r w:rsidRPr="00403AF7">
        <w:rPr>
          <w:rFonts w:ascii="Arial" w:hAnsi="Arial" w:cs="Arial"/>
        </w:rPr>
        <w:t xml:space="preserve"> </w:t>
      </w:r>
    </w:p>
    <w:p w14:paraId="09322466" w14:textId="77777777" w:rsidR="00795AFB" w:rsidRPr="00403AF7" w:rsidRDefault="00795AFB" w:rsidP="00795AFB">
      <w:pPr>
        <w:ind w:left="682" w:right="48"/>
        <w:rPr>
          <w:rFonts w:ascii="Arial" w:hAnsi="Arial" w:cs="Arial"/>
        </w:rPr>
      </w:pPr>
      <w:r w:rsidRPr="00403AF7">
        <w:rPr>
          <w:rFonts w:ascii="Arial" w:hAnsi="Arial" w:cs="Arial"/>
        </w:rPr>
        <w:t xml:space="preserve">Our quotation is based on the following battery limits: </w:t>
      </w:r>
    </w:p>
    <w:p w14:paraId="63AB1433" w14:textId="77777777" w:rsidR="00795AFB" w:rsidRPr="00403AF7" w:rsidRDefault="00795AFB" w:rsidP="00795AFB">
      <w:pPr>
        <w:spacing w:after="15" w:line="259" w:lineRule="auto"/>
        <w:ind w:left="677"/>
        <w:rPr>
          <w:rFonts w:ascii="Arial" w:hAnsi="Arial" w:cs="Arial"/>
        </w:rPr>
      </w:pPr>
      <w:r w:rsidRPr="00403AF7">
        <w:rPr>
          <w:rFonts w:ascii="Arial" w:hAnsi="Arial" w:cs="Arial"/>
        </w:rPr>
        <w:t xml:space="preserve"> </w:t>
      </w:r>
    </w:p>
    <w:p w14:paraId="3532DCBE" w14:textId="1F070D65" w:rsidR="00795AFB" w:rsidRPr="00403AF7" w:rsidRDefault="00795AFB" w:rsidP="003C71C8">
      <w:pPr>
        <w:pStyle w:val="ListParagraph"/>
        <w:numPr>
          <w:ilvl w:val="0"/>
          <w:numId w:val="10"/>
        </w:numPr>
        <w:ind w:right="48"/>
        <w:rPr>
          <w:rFonts w:ascii="Arial" w:hAnsi="Arial" w:cs="Arial"/>
        </w:rPr>
      </w:pPr>
      <w:r w:rsidRPr="00403AF7">
        <w:rPr>
          <w:rFonts w:ascii="Arial" w:hAnsi="Arial" w:cs="Arial"/>
        </w:rPr>
        <w:t xml:space="preserve">Waste water inlet: collecting tank </w:t>
      </w:r>
    </w:p>
    <w:p w14:paraId="7B4B344B" w14:textId="6BD57DA3" w:rsidR="00795AFB" w:rsidRPr="00403AF7" w:rsidRDefault="00795AFB" w:rsidP="003C71C8">
      <w:pPr>
        <w:pStyle w:val="ListParagraph"/>
        <w:numPr>
          <w:ilvl w:val="0"/>
          <w:numId w:val="10"/>
        </w:numPr>
        <w:ind w:right="48"/>
        <w:rPr>
          <w:rFonts w:ascii="Arial" w:hAnsi="Arial" w:cs="Arial"/>
        </w:rPr>
      </w:pPr>
      <w:r w:rsidRPr="00403AF7">
        <w:rPr>
          <w:rFonts w:ascii="Arial" w:hAnsi="Arial" w:cs="Arial"/>
        </w:rPr>
        <w:t xml:space="preserve">Waste water outlet: Final monitoring near DAF outlet </w:t>
      </w:r>
    </w:p>
    <w:p w14:paraId="0F222832" w14:textId="6528BBD9" w:rsidR="00795AFB" w:rsidRPr="00403AF7" w:rsidRDefault="00795AFB" w:rsidP="003C71C8">
      <w:pPr>
        <w:pStyle w:val="ListParagraph"/>
        <w:numPr>
          <w:ilvl w:val="0"/>
          <w:numId w:val="10"/>
        </w:numPr>
        <w:ind w:right="48"/>
        <w:rPr>
          <w:rFonts w:ascii="Arial" w:hAnsi="Arial" w:cs="Arial"/>
        </w:rPr>
      </w:pPr>
      <w:r w:rsidRPr="00403AF7">
        <w:rPr>
          <w:rFonts w:ascii="Arial" w:hAnsi="Arial" w:cs="Arial"/>
        </w:rPr>
        <w:t xml:space="preserve">Sludge management after sludge pump is not in scope </w:t>
      </w:r>
    </w:p>
    <w:p w14:paraId="2C6CBEE3" w14:textId="467A9FB4" w:rsidR="00795AFB" w:rsidRPr="00403AF7" w:rsidRDefault="00795AFB" w:rsidP="003C71C8">
      <w:pPr>
        <w:pStyle w:val="ListParagraph"/>
        <w:numPr>
          <w:ilvl w:val="0"/>
          <w:numId w:val="10"/>
        </w:numPr>
        <w:ind w:right="48"/>
        <w:rPr>
          <w:rFonts w:ascii="Arial" w:hAnsi="Arial" w:cs="Arial"/>
        </w:rPr>
      </w:pPr>
      <w:r w:rsidRPr="00403AF7">
        <w:rPr>
          <w:rFonts w:ascii="Arial" w:hAnsi="Arial" w:cs="Arial"/>
        </w:rPr>
        <w:t xml:space="preserve">Power line to EC control cabinet </w:t>
      </w:r>
    </w:p>
    <w:p w14:paraId="62E3D132" w14:textId="4E2A7883" w:rsidR="00795AFB" w:rsidRPr="00403AF7" w:rsidRDefault="00795AFB" w:rsidP="003C71C8">
      <w:pPr>
        <w:pStyle w:val="ListParagraph"/>
        <w:numPr>
          <w:ilvl w:val="0"/>
          <w:numId w:val="10"/>
        </w:numPr>
        <w:ind w:right="48"/>
        <w:rPr>
          <w:rFonts w:ascii="Arial" w:hAnsi="Arial" w:cs="Arial"/>
        </w:rPr>
      </w:pPr>
      <w:r w:rsidRPr="00403AF7">
        <w:rPr>
          <w:rFonts w:ascii="Arial" w:hAnsi="Arial" w:cs="Arial"/>
        </w:rPr>
        <w:t xml:space="preserve">1 Internet connection cable to EC control cabinet </w:t>
      </w:r>
    </w:p>
    <w:p w14:paraId="58DD56FC" w14:textId="5FAB731D" w:rsidR="00795AFB" w:rsidRPr="00403AF7" w:rsidRDefault="00795AFB" w:rsidP="003C71C8">
      <w:pPr>
        <w:pStyle w:val="ListParagraph"/>
        <w:numPr>
          <w:ilvl w:val="0"/>
          <w:numId w:val="10"/>
        </w:numPr>
        <w:ind w:right="48"/>
        <w:rPr>
          <w:rFonts w:ascii="Arial" w:hAnsi="Arial" w:cs="Arial"/>
        </w:rPr>
      </w:pPr>
      <w:r w:rsidRPr="00403AF7">
        <w:rPr>
          <w:rFonts w:ascii="Arial" w:hAnsi="Arial" w:cs="Arial"/>
        </w:rPr>
        <w:t xml:space="preserve">Residual substances to containers provided by the client </w:t>
      </w:r>
    </w:p>
    <w:p w14:paraId="3E5EE9FF" w14:textId="7B508DE0" w:rsidR="00795AFB" w:rsidRPr="00403AF7" w:rsidRDefault="00795AFB" w:rsidP="003C71C8">
      <w:pPr>
        <w:pStyle w:val="ListParagraph"/>
        <w:numPr>
          <w:ilvl w:val="0"/>
          <w:numId w:val="10"/>
        </w:numPr>
        <w:ind w:right="48"/>
        <w:rPr>
          <w:rFonts w:ascii="Arial" w:hAnsi="Arial" w:cs="Arial"/>
        </w:rPr>
      </w:pPr>
      <w:r w:rsidRPr="00403AF7">
        <w:rPr>
          <w:rFonts w:ascii="Arial" w:hAnsi="Arial" w:cs="Arial"/>
        </w:rPr>
        <w:t xml:space="preserve">Drinking water 1 m inside hall </w:t>
      </w:r>
    </w:p>
    <w:p w14:paraId="5A43BD6B" w14:textId="3F843ACA" w:rsidR="00795AFB" w:rsidRPr="00403AF7" w:rsidRDefault="00795AFB" w:rsidP="003C71C8">
      <w:pPr>
        <w:pStyle w:val="ListParagraph"/>
        <w:numPr>
          <w:ilvl w:val="0"/>
          <w:numId w:val="10"/>
        </w:numPr>
        <w:ind w:right="48"/>
        <w:rPr>
          <w:rFonts w:ascii="Arial" w:hAnsi="Arial" w:cs="Arial"/>
        </w:rPr>
      </w:pPr>
      <w:r w:rsidRPr="00403AF7">
        <w:rPr>
          <w:rFonts w:ascii="Arial" w:hAnsi="Arial" w:cs="Arial"/>
        </w:rPr>
        <w:t xml:space="preserve">Compressed air 6 bar: 1 m inside hall </w:t>
      </w:r>
    </w:p>
    <w:p w14:paraId="73C68D48" w14:textId="5952FBC0" w:rsidR="00795AFB" w:rsidRPr="00403AF7" w:rsidRDefault="00795AFB" w:rsidP="003C71C8">
      <w:pPr>
        <w:pStyle w:val="ListParagraph"/>
        <w:numPr>
          <w:ilvl w:val="0"/>
          <w:numId w:val="10"/>
        </w:numPr>
        <w:ind w:right="48"/>
        <w:rPr>
          <w:rFonts w:ascii="Arial" w:hAnsi="Arial" w:cs="Arial"/>
        </w:rPr>
      </w:pPr>
      <w:r w:rsidRPr="00403AF7">
        <w:rPr>
          <w:rFonts w:ascii="Arial" w:hAnsi="Arial" w:cs="Arial"/>
        </w:rPr>
        <w:lastRenderedPageBreak/>
        <w:t xml:space="preserve">Other items: 1 m inside hall or </w:t>
      </w:r>
    </w:p>
    <w:p w14:paraId="2326F413" w14:textId="4596E87E" w:rsidR="00795AFB" w:rsidRPr="00403AF7" w:rsidRDefault="00795AFB" w:rsidP="003C71C8">
      <w:pPr>
        <w:pStyle w:val="ListParagraph"/>
        <w:numPr>
          <w:ilvl w:val="0"/>
          <w:numId w:val="10"/>
        </w:numPr>
        <w:ind w:right="48"/>
        <w:rPr>
          <w:rFonts w:ascii="Arial" w:hAnsi="Arial" w:cs="Arial"/>
        </w:rPr>
      </w:pPr>
      <w:r w:rsidRPr="00403AF7">
        <w:rPr>
          <w:rFonts w:ascii="Arial" w:hAnsi="Arial" w:cs="Arial"/>
        </w:rPr>
        <w:t xml:space="preserve">Upper edge of concrete foundation, concrete base </w:t>
      </w:r>
    </w:p>
    <w:p w14:paraId="286E4C8E" w14:textId="77777777" w:rsidR="00795AFB" w:rsidRPr="00403AF7" w:rsidRDefault="00795AFB" w:rsidP="00795AFB">
      <w:pPr>
        <w:spacing w:line="259" w:lineRule="auto"/>
        <w:ind w:left="677"/>
        <w:rPr>
          <w:rFonts w:ascii="Arial" w:hAnsi="Arial" w:cs="Arial"/>
        </w:rPr>
      </w:pPr>
      <w:r w:rsidRPr="00403AF7">
        <w:rPr>
          <w:rFonts w:ascii="Arial" w:hAnsi="Arial" w:cs="Arial"/>
        </w:rPr>
        <w:t xml:space="preserve"> </w:t>
      </w:r>
    </w:p>
    <w:p w14:paraId="733B03B1" w14:textId="13AFBDC9" w:rsidR="00DC3DDA" w:rsidRPr="00403AF7" w:rsidRDefault="00DC3DDA" w:rsidP="00755B02">
      <w:pPr>
        <w:tabs>
          <w:tab w:val="left" w:pos="4320"/>
          <w:tab w:val="left" w:pos="8640"/>
        </w:tabs>
        <w:autoSpaceDE w:val="0"/>
        <w:autoSpaceDN w:val="0"/>
        <w:adjustRightInd w:val="0"/>
        <w:rPr>
          <w:rFonts w:ascii="Arial" w:hAnsi="Arial" w:cs="Arial"/>
          <w:sz w:val="22"/>
          <w:szCs w:val="20"/>
          <w:lang w:eastAsia="sr-Latn-CS"/>
        </w:rPr>
      </w:pPr>
    </w:p>
    <w:p w14:paraId="7A2877B1" w14:textId="77777777" w:rsidR="003336FA" w:rsidRPr="00403AF7" w:rsidRDefault="003336FA" w:rsidP="00755B02">
      <w:pPr>
        <w:tabs>
          <w:tab w:val="left" w:pos="4320"/>
          <w:tab w:val="left" w:pos="8640"/>
        </w:tabs>
        <w:autoSpaceDE w:val="0"/>
        <w:autoSpaceDN w:val="0"/>
        <w:adjustRightInd w:val="0"/>
        <w:rPr>
          <w:rFonts w:ascii="Arial" w:hAnsi="Arial" w:cs="Arial"/>
          <w:sz w:val="22"/>
          <w:szCs w:val="20"/>
          <w:lang w:eastAsia="sr-Latn-CS"/>
        </w:rPr>
      </w:pPr>
      <w:bookmarkStart w:id="8" w:name="_GoBack"/>
      <w:bookmarkEnd w:id="8"/>
    </w:p>
    <w:p w14:paraId="2AF74847" w14:textId="77777777" w:rsidR="005E48BC" w:rsidRPr="00403AF7" w:rsidRDefault="005E48BC" w:rsidP="005E48BC">
      <w:pPr>
        <w:jc w:val="both"/>
        <w:rPr>
          <w:rFonts w:ascii="Arial" w:hAnsi="Arial" w:cs="Arial"/>
        </w:rPr>
      </w:pPr>
    </w:p>
    <w:p w14:paraId="6B9C9B11" w14:textId="77777777" w:rsidR="005E48BC" w:rsidRPr="00403AF7" w:rsidRDefault="005E48BC" w:rsidP="005E48BC">
      <w:pPr>
        <w:jc w:val="both"/>
        <w:rPr>
          <w:rFonts w:ascii="Arial" w:hAnsi="Arial" w:cs="Arial"/>
        </w:rPr>
      </w:pPr>
      <w:r w:rsidRPr="00403AF7">
        <w:rPr>
          <w:rFonts w:ascii="Arial" w:hAnsi="Arial" w:cs="Arial"/>
        </w:rPr>
        <w:t>We are sure that offer is fully in compliance with your expectations and remain with best regards.</w:t>
      </w:r>
    </w:p>
    <w:p w14:paraId="71F5BBC1" w14:textId="77777777" w:rsidR="005E48BC" w:rsidRPr="00403AF7" w:rsidRDefault="005E48BC" w:rsidP="005E48BC">
      <w:pPr>
        <w:jc w:val="both"/>
        <w:rPr>
          <w:rFonts w:ascii="Arial" w:hAnsi="Arial" w:cs="Arial"/>
        </w:rPr>
      </w:pPr>
    </w:p>
    <w:p w14:paraId="7B30E08F" w14:textId="09C0D397" w:rsidR="005E48BC" w:rsidRPr="00403AF7" w:rsidRDefault="003336FA" w:rsidP="005E48BC">
      <w:pPr>
        <w:jc w:val="both"/>
        <w:rPr>
          <w:rFonts w:ascii="Arial" w:hAnsi="Arial" w:cs="Arial"/>
          <w:sz w:val="22"/>
          <w:szCs w:val="22"/>
        </w:rPr>
      </w:pPr>
      <w:r w:rsidRPr="00403AF7">
        <w:rPr>
          <w:rFonts w:ascii="Arial" w:hAnsi="Arial" w:cs="Arial"/>
          <w:sz w:val="22"/>
          <w:szCs w:val="22"/>
        </w:rPr>
        <w:t>S</w:t>
      </w:r>
      <w:r w:rsidR="005E48BC" w:rsidRPr="00403AF7">
        <w:rPr>
          <w:rFonts w:ascii="Arial" w:hAnsi="Arial" w:cs="Arial"/>
          <w:sz w:val="22"/>
          <w:szCs w:val="22"/>
        </w:rPr>
        <w:t>incerely</w:t>
      </w:r>
      <w:r w:rsidRPr="00403AF7">
        <w:rPr>
          <w:rFonts w:ascii="Arial" w:hAnsi="Arial" w:cs="Arial"/>
          <w:sz w:val="22"/>
          <w:szCs w:val="22"/>
        </w:rPr>
        <w:t xml:space="preserve"> yours</w:t>
      </w:r>
      <w:r w:rsidR="005E48BC" w:rsidRPr="00403AF7">
        <w:rPr>
          <w:rFonts w:ascii="Arial" w:hAnsi="Arial" w:cs="Arial"/>
          <w:sz w:val="22"/>
          <w:szCs w:val="22"/>
        </w:rPr>
        <w:t>,</w:t>
      </w:r>
    </w:p>
    <w:p w14:paraId="4581F0C4" w14:textId="77777777" w:rsidR="00403AF7" w:rsidRPr="00403AF7" w:rsidRDefault="00403AF7" w:rsidP="005E48BC">
      <w:pPr>
        <w:jc w:val="both"/>
        <w:rPr>
          <w:rFonts w:ascii="Arial" w:hAnsi="Arial" w:cs="Arial"/>
        </w:rPr>
      </w:pPr>
    </w:p>
    <w:p w14:paraId="1D23BB1F" w14:textId="4BB235BA" w:rsidR="00791CBE" w:rsidRPr="00403AF7" w:rsidRDefault="003336FA" w:rsidP="00791CBE">
      <w:pPr>
        <w:pStyle w:val="Header"/>
        <w:tabs>
          <w:tab w:val="left" w:pos="708"/>
        </w:tabs>
        <w:rPr>
          <w:rFonts w:ascii="Arial" w:hAnsi="Arial" w:cs="Arial"/>
        </w:rPr>
      </w:pPr>
      <w:r w:rsidRPr="00403AF7">
        <w:rPr>
          <w:rFonts w:ascii="Arial" w:hAnsi="Arial" w:cs="Arial"/>
          <w:b/>
          <w:bCs/>
          <w:color w:val="000000"/>
          <w:lang w:eastAsia="sr-Latn-RS"/>
        </w:rPr>
        <w:t>CORE MIND WATER STATIONS MAINTENANCE &amp; CONTRRACTING L.L.C</w:t>
      </w:r>
      <w:r w:rsidR="00C541A5" w:rsidRPr="00403AF7">
        <w:rPr>
          <w:rFonts w:ascii="Arial" w:hAnsi="Arial" w:cs="Arial"/>
        </w:rPr>
        <w:t xml:space="preserve"> </w:t>
      </w:r>
    </w:p>
    <w:p w14:paraId="7ECE60C3" w14:textId="77777777" w:rsidR="005E48BC" w:rsidRPr="00403AF7" w:rsidRDefault="005E48BC" w:rsidP="005E48BC">
      <w:pPr>
        <w:rPr>
          <w:rFonts w:ascii="Arial" w:hAnsi="Arial" w:cs="Arial"/>
          <w:i/>
          <w:sz w:val="18"/>
          <w:szCs w:val="18"/>
        </w:rPr>
      </w:pPr>
    </w:p>
    <w:p w14:paraId="4E630423" w14:textId="77777777" w:rsidR="005E48BC" w:rsidRPr="00403AF7" w:rsidRDefault="005E48BC" w:rsidP="005E48BC">
      <w:pPr>
        <w:rPr>
          <w:rFonts w:ascii="Arial" w:hAnsi="Arial" w:cs="Arial"/>
          <w:i/>
          <w:sz w:val="18"/>
          <w:szCs w:val="18"/>
        </w:rPr>
      </w:pPr>
    </w:p>
    <w:p w14:paraId="47A290C0" w14:textId="3F961EA4" w:rsidR="00755B02" w:rsidRPr="00403AF7" w:rsidRDefault="005E48BC" w:rsidP="007157C1">
      <w:pPr>
        <w:jc w:val="right"/>
        <w:rPr>
          <w:rFonts w:ascii="Arial" w:hAnsi="Arial" w:cs="Arial"/>
          <w:i/>
          <w:sz w:val="18"/>
          <w:szCs w:val="18"/>
        </w:rPr>
      </w:pPr>
      <w:r w:rsidRPr="00403AF7">
        <w:rPr>
          <w:rFonts w:ascii="Arial" w:hAnsi="Arial" w:cs="Arial"/>
          <w:i/>
          <w:sz w:val="18"/>
          <w:szCs w:val="18"/>
        </w:rPr>
        <w:t>* This document has been electronically generated and does not require any signature *</w:t>
      </w:r>
    </w:p>
    <w:p w14:paraId="7D22597C" w14:textId="37A8E53F" w:rsidR="00356797" w:rsidRPr="00403AF7" w:rsidRDefault="00356797" w:rsidP="007157C1">
      <w:pPr>
        <w:jc w:val="right"/>
        <w:rPr>
          <w:rFonts w:ascii="Arial" w:hAnsi="Arial" w:cs="Arial"/>
        </w:rPr>
      </w:pPr>
    </w:p>
    <w:p w14:paraId="50F45306" w14:textId="3E8287C4" w:rsidR="00356797" w:rsidRPr="00403AF7" w:rsidRDefault="00356797" w:rsidP="003336FA">
      <w:pPr>
        <w:tabs>
          <w:tab w:val="left" w:pos="960"/>
        </w:tabs>
        <w:rPr>
          <w:rFonts w:ascii="Arial" w:hAnsi="Arial" w:cs="Arial"/>
        </w:rPr>
      </w:pPr>
    </w:p>
    <w:sectPr w:rsidR="00356797" w:rsidRPr="00403AF7" w:rsidSect="00356797">
      <w:headerReference w:type="default" r:id="rId10"/>
      <w:footerReference w:type="default" r:id="rId11"/>
      <w:type w:val="continuous"/>
      <w:pgSz w:w="11907" w:h="16840" w:code="9"/>
      <w:pgMar w:top="720" w:right="720" w:bottom="720" w:left="720" w:header="284"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672086" w14:textId="77777777" w:rsidR="004E5A85" w:rsidRDefault="004E5A85">
      <w:r>
        <w:separator/>
      </w:r>
    </w:p>
  </w:endnote>
  <w:endnote w:type="continuationSeparator" w:id="0">
    <w:p w14:paraId="6C7FD85C" w14:textId="77777777" w:rsidR="004E5A85" w:rsidRDefault="004E5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ArialMT">
    <w:altName w:val="Arial"/>
    <w:charset w:val="00"/>
    <w:family w:val="auto"/>
    <w:pitch w:val="default"/>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5758231"/>
      <w:docPartObj>
        <w:docPartGallery w:val="Page Numbers (Bottom of Page)"/>
        <w:docPartUnique/>
      </w:docPartObj>
    </w:sdtPr>
    <w:sdtEndPr>
      <w:rPr>
        <w:color w:val="7F7F7F" w:themeColor="background1" w:themeShade="7F"/>
        <w:spacing w:val="60"/>
      </w:rPr>
    </w:sdtEndPr>
    <w:sdtContent>
      <w:p w14:paraId="03DAA439" w14:textId="6576757D" w:rsidR="00795AFB" w:rsidRDefault="00795AFB">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0C9BB379" w14:textId="77777777" w:rsidR="00795AFB" w:rsidRPr="00AB2001" w:rsidRDefault="00795AFB" w:rsidP="00AB2001">
    <w:pPr>
      <w:pStyle w:val="Footer"/>
    </w:pPr>
  </w:p>
  <w:p w14:paraId="26BD323C" w14:textId="77777777" w:rsidR="00795AFB" w:rsidRDefault="00795AF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257703" w14:textId="77777777" w:rsidR="004E5A85" w:rsidRDefault="004E5A85">
      <w:r>
        <w:separator/>
      </w:r>
    </w:p>
  </w:footnote>
  <w:footnote w:type="continuationSeparator" w:id="0">
    <w:p w14:paraId="44335461" w14:textId="77777777" w:rsidR="004E5A85" w:rsidRDefault="004E5A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582" w:type="dxa"/>
      <w:tblInd w:w="-34" w:type="dxa"/>
      <w:tblLook w:val="0000" w:firstRow="0" w:lastRow="0" w:firstColumn="0" w:lastColumn="0" w:noHBand="0" w:noVBand="0"/>
    </w:tblPr>
    <w:tblGrid>
      <w:gridCol w:w="7882"/>
      <w:gridCol w:w="2700"/>
    </w:tblGrid>
    <w:tr w:rsidR="00795AFB" w:rsidRPr="000C5B52" w14:paraId="6C3D46DE" w14:textId="77777777" w:rsidTr="00795AFB">
      <w:trPr>
        <w:trHeight w:val="540"/>
      </w:trPr>
      <w:tc>
        <w:tcPr>
          <w:tcW w:w="7882" w:type="dxa"/>
        </w:tcPr>
        <w:p w14:paraId="56250500" w14:textId="34B86A06" w:rsidR="00795AFB" w:rsidRPr="000B50D7" w:rsidRDefault="00795AFB" w:rsidP="00AB2001">
          <w:pPr>
            <w:pStyle w:val="Header"/>
          </w:pPr>
          <w:r>
            <w:rPr>
              <w:rFonts w:ascii="ArialMT" w:hAnsi="ArialMT"/>
              <w:noProof/>
              <w:color w:val="000000"/>
              <w:sz w:val="20"/>
              <w:szCs w:val="20"/>
            </w:rPr>
            <w:drawing>
              <wp:inline distT="0" distB="0" distL="0" distR="0" wp14:anchorId="68AFE42D" wp14:editId="4D00DA02">
                <wp:extent cx="2047875" cy="704850"/>
                <wp:effectExtent l="0" t="0" r="9525" b="0"/>
                <wp:docPr id="1" name="Picture 1" descr="cid:image001.jpg@01D4EDF1.DC0A97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1.jpg@01D4EDF1.DC0A97D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047875" cy="704850"/>
                        </a:xfrm>
                        <a:prstGeom prst="rect">
                          <a:avLst/>
                        </a:prstGeom>
                        <a:noFill/>
                        <a:ln>
                          <a:noFill/>
                        </a:ln>
                      </pic:spPr>
                    </pic:pic>
                  </a:graphicData>
                </a:graphic>
              </wp:inline>
            </w:drawing>
          </w:r>
        </w:p>
      </w:tc>
      <w:tc>
        <w:tcPr>
          <w:tcW w:w="2700" w:type="dxa"/>
        </w:tcPr>
        <w:p w14:paraId="653DC703" w14:textId="77777777" w:rsidR="00795AFB" w:rsidRDefault="00795AFB" w:rsidP="00AB2001">
          <w:pPr>
            <w:pStyle w:val="Header"/>
            <w:rPr>
              <w:rFonts w:ascii="Verdana" w:hAnsi="Verdana" w:cs="Tahoma"/>
              <w:b/>
              <w:lang w:val="sr-Latn-CS"/>
            </w:rPr>
          </w:pPr>
        </w:p>
        <w:p w14:paraId="0E089B27" w14:textId="77777777" w:rsidR="00795AFB" w:rsidRPr="00EB5709" w:rsidRDefault="00795AFB" w:rsidP="00AB2001">
          <w:pPr>
            <w:pStyle w:val="Header"/>
            <w:jc w:val="right"/>
            <w:rPr>
              <w:rFonts w:ascii="Verdana" w:hAnsi="Verdana" w:cs="Tahoma"/>
              <w:color w:val="000080"/>
              <w:sz w:val="18"/>
              <w:szCs w:val="18"/>
              <w:lang w:val="sr-Latn-CS"/>
            </w:rPr>
          </w:pPr>
          <w:r>
            <w:rPr>
              <w:rFonts w:ascii="Verdana" w:hAnsi="Verdana" w:cs="Tahoma"/>
              <w:color w:val="000080"/>
              <w:sz w:val="18"/>
              <w:szCs w:val="18"/>
              <w:lang w:val="sr-Latn-CS"/>
            </w:rPr>
            <w:t>Designing</w:t>
          </w:r>
          <w:r w:rsidRPr="00EB5709">
            <w:rPr>
              <w:rFonts w:ascii="Verdana" w:hAnsi="Verdana" w:cs="Tahoma"/>
              <w:color w:val="000080"/>
              <w:sz w:val="18"/>
              <w:szCs w:val="18"/>
              <w:lang w:val="sr-Latn-CS"/>
            </w:rPr>
            <w:t xml:space="preserve"> •</w:t>
          </w:r>
        </w:p>
        <w:p w14:paraId="7B34F192" w14:textId="77777777" w:rsidR="00795AFB" w:rsidRPr="00EB5709" w:rsidRDefault="00795AFB" w:rsidP="00AB2001">
          <w:pPr>
            <w:pStyle w:val="Header"/>
            <w:jc w:val="right"/>
            <w:rPr>
              <w:rFonts w:ascii="Verdana" w:hAnsi="Verdana" w:cs="Tahoma"/>
              <w:color w:val="000080"/>
              <w:sz w:val="18"/>
              <w:szCs w:val="18"/>
              <w:lang w:val="sr-Latn-CS"/>
            </w:rPr>
          </w:pPr>
          <w:r>
            <w:rPr>
              <w:rFonts w:ascii="Verdana" w:hAnsi="Verdana" w:cs="Tahoma"/>
              <w:color w:val="000080"/>
              <w:sz w:val="18"/>
              <w:szCs w:val="18"/>
              <w:lang w:val="sr-Latn-CS"/>
            </w:rPr>
            <w:t>Engineering</w:t>
          </w:r>
          <w:r w:rsidRPr="00EB5709">
            <w:rPr>
              <w:rFonts w:ascii="Verdana" w:hAnsi="Verdana" w:cs="Tahoma"/>
              <w:color w:val="000080"/>
              <w:sz w:val="18"/>
              <w:szCs w:val="18"/>
              <w:lang w:val="sr-Latn-CS"/>
            </w:rPr>
            <w:t xml:space="preserve"> •</w:t>
          </w:r>
        </w:p>
        <w:p w14:paraId="3924560A" w14:textId="77777777" w:rsidR="00795AFB" w:rsidRPr="00EB5709" w:rsidRDefault="00795AFB" w:rsidP="00AB2001">
          <w:pPr>
            <w:pStyle w:val="Header"/>
            <w:jc w:val="right"/>
            <w:rPr>
              <w:rFonts w:ascii="Verdana" w:hAnsi="Verdana" w:cs="Tahoma"/>
              <w:color w:val="000080"/>
              <w:sz w:val="18"/>
              <w:szCs w:val="18"/>
              <w:lang w:val="sr-Latn-CS"/>
            </w:rPr>
          </w:pPr>
          <w:r>
            <w:rPr>
              <w:rFonts w:ascii="Verdana" w:hAnsi="Verdana" w:cs="Tahoma"/>
              <w:color w:val="000080"/>
              <w:sz w:val="18"/>
              <w:szCs w:val="18"/>
              <w:lang w:val="sr-Latn-CS"/>
            </w:rPr>
            <w:t>Water Treatment</w:t>
          </w:r>
          <w:r w:rsidRPr="00EB5709">
            <w:rPr>
              <w:rFonts w:ascii="Verdana" w:hAnsi="Verdana" w:cs="Tahoma"/>
              <w:color w:val="000080"/>
              <w:sz w:val="18"/>
              <w:szCs w:val="18"/>
              <w:lang w:val="sr-Latn-CS"/>
            </w:rPr>
            <w:t xml:space="preserve"> •</w:t>
          </w:r>
        </w:p>
        <w:p w14:paraId="42059BF8" w14:textId="77777777" w:rsidR="00795AFB" w:rsidRPr="000C5B52" w:rsidRDefault="00795AFB" w:rsidP="00AB2001">
          <w:pPr>
            <w:pStyle w:val="Header"/>
            <w:jc w:val="right"/>
            <w:rPr>
              <w:rFonts w:ascii="Verdana" w:hAnsi="Verdana"/>
              <w:b/>
              <w:lang w:val="sr-Latn-CS"/>
            </w:rPr>
          </w:pPr>
        </w:p>
      </w:tc>
    </w:tr>
  </w:tbl>
  <w:p w14:paraId="7C15FFF7" w14:textId="77777777" w:rsidR="00795AFB" w:rsidRDefault="00795AFB" w:rsidP="00595D66">
    <w:pPr>
      <w:autoSpaceDE w:val="0"/>
      <w:autoSpaceDN w:val="0"/>
      <w:rPr>
        <w:rFonts w:ascii="ArialMT" w:hAnsi="ArialMT"/>
        <w:b/>
        <w:bCs/>
        <w:color w:val="000000"/>
        <w:sz w:val="20"/>
        <w:szCs w:val="20"/>
        <w:lang w:eastAsia="sr-Latn-RS"/>
      </w:rPr>
    </w:pPr>
    <w:r>
      <w:rPr>
        <w:rFonts w:ascii="ArialMT" w:hAnsi="ArialMT"/>
        <w:b/>
        <w:bCs/>
        <w:color w:val="000000"/>
        <w:sz w:val="20"/>
        <w:szCs w:val="20"/>
        <w:lang w:eastAsia="sr-Latn-RS"/>
      </w:rPr>
      <w:t>CORE MIND WATER STATIONS MAINTENANCE &amp; CONTRRACTING L.L.C.</w:t>
    </w:r>
  </w:p>
  <w:p w14:paraId="05D4A152" w14:textId="263E8415" w:rsidR="00795AFB" w:rsidRPr="00AF673A" w:rsidRDefault="00795AFB" w:rsidP="00AF673A">
    <w:pPr>
      <w:rPr>
        <w:rFonts w:ascii="Verdana" w:hAnsi="Verdana" w:cs="Tahoma"/>
        <w:sz w:val="16"/>
        <w:szCs w:val="16"/>
        <w:lang w:val="sr-Latn-CS"/>
      </w:rPr>
    </w:pPr>
    <w:r>
      <w:rPr>
        <w:rFonts w:ascii="Verdana" w:hAnsi="Verdana" w:cs="Tahoma"/>
        <w:sz w:val="16"/>
        <w:szCs w:val="16"/>
        <w:lang w:val="sl-SI"/>
      </w:rPr>
      <w:t xml:space="preserve"> PO BOX 46915 Abu Dhabi, www.mwt.rs</w:t>
    </w:r>
  </w:p>
  <w:p w14:paraId="493D8534" w14:textId="77777777" w:rsidR="00795AFB" w:rsidRPr="00AB2001" w:rsidRDefault="00795AFB" w:rsidP="00AB2001">
    <w:pPr>
      <w:ind w:left="-360"/>
      <w:rPr>
        <w:rFonts w:ascii="Verdana" w:hAnsi="Verdana" w:cs="Tahoma"/>
        <w:sz w:val="16"/>
        <w:szCs w:val="16"/>
        <w:lang w:val="de-DE"/>
      </w:rPr>
    </w:pPr>
  </w:p>
  <w:p w14:paraId="3FCD5AF9" w14:textId="77777777" w:rsidR="00795AFB" w:rsidRDefault="00795AF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15D98"/>
    <w:multiLevelType w:val="hybridMultilevel"/>
    <w:tmpl w:val="EE84C20E"/>
    <w:lvl w:ilvl="0" w:tplc="241A0001">
      <w:start w:val="1"/>
      <w:numFmt w:val="bullet"/>
      <w:lvlText w:val=""/>
      <w:lvlJc w:val="left"/>
      <w:pPr>
        <w:ind w:left="1735" w:hanging="360"/>
      </w:pPr>
      <w:rPr>
        <w:rFonts w:ascii="Symbol" w:hAnsi="Symbol" w:hint="default"/>
      </w:rPr>
    </w:lvl>
    <w:lvl w:ilvl="1" w:tplc="241A0003" w:tentative="1">
      <w:start w:val="1"/>
      <w:numFmt w:val="bullet"/>
      <w:lvlText w:val="o"/>
      <w:lvlJc w:val="left"/>
      <w:pPr>
        <w:ind w:left="2455" w:hanging="360"/>
      </w:pPr>
      <w:rPr>
        <w:rFonts w:ascii="Courier New" w:hAnsi="Courier New" w:cs="Courier New" w:hint="default"/>
      </w:rPr>
    </w:lvl>
    <w:lvl w:ilvl="2" w:tplc="241A0005" w:tentative="1">
      <w:start w:val="1"/>
      <w:numFmt w:val="bullet"/>
      <w:lvlText w:val=""/>
      <w:lvlJc w:val="left"/>
      <w:pPr>
        <w:ind w:left="3175" w:hanging="360"/>
      </w:pPr>
      <w:rPr>
        <w:rFonts w:ascii="Wingdings" w:hAnsi="Wingdings" w:hint="default"/>
      </w:rPr>
    </w:lvl>
    <w:lvl w:ilvl="3" w:tplc="241A0001" w:tentative="1">
      <w:start w:val="1"/>
      <w:numFmt w:val="bullet"/>
      <w:lvlText w:val=""/>
      <w:lvlJc w:val="left"/>
      <w:pPr>
        <w:ind w:left="3895" w:hanging="360"/>
      </w:pPr>
      <w:rPr>
        <w:rFonts w:ascii="Symbol" w:hAnsi="Symbol" w:hint="default"/>
      </w:rPr>
    </w:lvl>
    <w:lvl w:ilvl="4" w:tplc="241A0003" w:tentative="1">
      <w:start w:val="1"/>
      <w:numFmt w:val="bullet"/>
      <w:lvlText w:val="o"/>
      <w:lvlJc w:val="left"/>
      <w:pPr>
        <w:ind w:left="4615" w:hanging="360"/>
      </w:pPr>
      <w:rPr>
        <w:rFonts w:ascii="Courier New" w:hAnsi="Courier New" w:cs="Courier New" w:hint="default"/>
      </w:rPr>
    </w:lvl>
    <w:lvl w:ilvl="5" w:tplc="241A0005" w:tentative="1">
      <w:start w:val="1"/>
      <w:numFmt w:val="bullet"/>
      <w:lvlText w:val=""/>
      <w:lvlJc w:val="left"/>
      <w:pPr>
        <w:ind w:left="5335" w:hanging="360"/>
      </w:pPr>
      <w:rPr>
        <w:rFonts w:ascii="Wingdings" w:hAnsi="Wingdings" w:hint="default"/>
      </w:rPr>
    </w:lvl>
    <w:lvl w:ilvl="6" w:tplc="241A0001" w:tentative="1">
      <w:start w:val="1"/>
      <w:numFmt w:val="bullet"/>
      <w:lvlText w:val=""/>
      <w:lvlJc w:val="left"/>
      <w:pPr>
        <w:ind w:left="6055" w:hanging="360"/>
      </w:pPr>
      <w:rPr>
        <w:rFonts w:ascii="Symbol" w:hAnsi="Symbol" w:hint="default"/>
      </w:rPr>
    </w:lvl>
    <w:lvl w:ilvl="7" w:tplc="241A0003" w:tentative="1">
      <w:start w:val="1"/>
      <w:numFmt w:val="bullet"/>
      <w:lvlText w:val="o"/>
      <w:lvlJc w:val="left"/>
      <w:pPr>
        <w:ind w:left="6775" w:hanging="360"/>
      </w:pPr>
      <w:rPr>
        <w:rFonts w:ascii="Courier New" w:hAnsi="Courier New" w:cs="Courier New" w:hint="default"/>
      </w:rPr>
    </w:lvl>
    <w:lvl w:ilvl="8" w:tplc="241A0005" w:tentative="1">
      <w:start w:val="1"/>
      <w:numFmt w:val="bullet"/>
      <w:lvlText w:val=""/>
      <w:lvlJc w:val="left"/>
      <w:pPr>
        <w:ind w:left="7495" w:hanging="360"/>
      </w:pPr>
      <w:rPr>
        <w:rFonts w:ascii="Wingdings" w:hAnsi="Wingdings" w:hint="default"/>
      </w:rPr>
    </w:lvl>
  </w:abstractNum>
  <w:abstractNum w:abstractNumId="1" w15:restartNumberingAfterBreak="0">
    <w:nsid w:val="111B71ED"/>
    <w:multiLevelType w:val="hybridMultilevel"/>
    <w:tmpl w:val="D88E6B90"/>
    <w:lvl w:ilvl="0" w:tplc="F4E0BFBA">
      <w:start w:val="1"/>
      <w:numFmt w:val="bullet"/>
      <w:lvlText w:val="•"/>
      <w:lvlJc w:val="left"/>
      <w:pPr>
        <w:ind w:left="83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B840FF76">
      <w:start w:val="1"/>
      <w:numFmt w:val="bullet"/>
      <w:lvlText w:val="o"/>
      <w:lvlJc w:val="left"/>
      <w:pPr>
        <w:ind w:left="1745"/>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2" w:tplc="F61E69B0">
      <w:start w:val="1"/>
      <w:numFmt w:val="bullet"/>
      <w:lvlText w:val="▪"/>
      <w:lvlJc w:val="left"/>
      <w:pPr>
        <w:ind w:left="2465"/>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3" w:tplc="E9749760">
      <w:start w:val="1"/>
      <w:numFmt w:val="bullet"/>
      <w:lvlText w:val="•"/>
      <w:lvlJc w:val="left"/>
      <w:pPr>
        <w:ind w:left="318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CFCE9D68">
      <w:start w:val="1"/>
      <w:numFmt w:val="bullet"/>
      <w:lvlText w:val="o"/>
      <w:lvlJc w:val="left"/>
      <w:pPr>
        <w:ind w:left="3905"/>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5" w:tplc="156AFE72">
      <w:start w:val="1"/>
      <w:numFmt w:val="bullet"/>
      <w:lvlText w:val="▪"/>
      <w:lvlJc w:val="left"/>
      <w:pPr>
        <w:ind w:left="4625"/>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6" w:tplc="0BB81434">
      <w:start w:val="1"/>
      <w:numFmt w:val="bullet"/>
      <w:lvlText w:val="•"/>
      <w:lvlJc w:val="left"/>
      <w:pPr>
        <w:ind w:left="534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886AD946">
      <w:start w:val="1"/>
      <w:numFmt w:val="bullet"/>
      <w:lvlText w:val="o"/>
      <w:lvlJc w:val="left"/>
      <w:pPr>
        <w:ind w:left="6065"/>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8" w:tplc="F436479C">
      <w:start w:val="1"/>
      <w:numFmt w:val="bullet"/>
      <w:lvlText w:val="▪"/>
      <w:lvlJc w:val="left"/>
      <w:pPr>
        <w:ind w:left="6785"/>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abstractNum>
  <w:abstractNum w:abstractNumId="2" w15:restartNumberingAfterBreak="0">
    <w:nsid w:val="11A065E4"/>
    <w:multiLevelType w:val="hybridMultilevel"/>
    <w:tmpl w:val="53D6985E"/>
    <w:lvl w:ilvl="0" w:tplc="F3662204">
      <w:start w:val="1"/>
      <w:numFmt w:val="bullet"/>
      <w:lvlText w:val="-"/>
      <w:lvlJc w:val="left"/>
      <w:pPr>
        <w:ind w:left="1949"/>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37D41F7A">
      <w:start w:val="1"/>
      <w:numFmt w:val="bullet"/>
      <w:lvlText w:val="o"/>
      <w:lvlJc w:val="left"/>
      <w:pPr>
        <w:ind w:left="268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D79630DC">
      <w:start w:val="1"/>
      <w:numFmt w:val="bullet"/>
      <w:lvlText w:val="▪"/>
      <w:lvlJc w:val="left"/>
      <w:pPr>
        <w:ind w:left="340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BF7A253C">
      <w:start w:val="1"/>
      <w:numFmt w:val="bullet"/>
      <w:lvlText w:val="•"/>
      <w:lvlJc w:val="left"/>
      <w:pPr>
        <w:ind w:left="412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E80CC446">
      <w:start w:val="1"/>
      <w:numFmt w:val="bullet"/>
      <w:lvlText w:val="o"/>
      <w:lvlJc w:val="left"/>
      <w:pPr>
        <w:ind w:left="484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430A433A">
      <w:start w:val="1"/>
      <w:numFmt w:val="bullet"/>
      <w:lvlText w:val="▪"/>
      <w:lvlJc w:val="left"/>
      <w:pPr>
        <w:ind w:left="556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7BD6461E">
      <w:start w:val="1"/>
      <w:numFmt w:val="bullet"/>
      <w:lvlText w:val="•"/>
      <w:lvlJc w:val="left"/>
      <w:pPr>
        <w:ind w:left="628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39E69FE4">
      <w:start w:val="1"/>
      <w:numFmt w:val="bullet"/>
      <w:lvlText w:val="o"/>
      <w:lvlJc w:val="left"/>
      <w:pPr>
        <w:ind w:left="700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649AE584">
      <w:start w:val="1"/>
      <w:numFmt w:val="bullet"/>
      <w:lvlText w:val="▪"/>
      <w:lvlJc w:val="left"/>
      <w:pPr>
        <w:ind w:left="772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3" w15:restartNumberingAfterBreak="0">
    <w:nsid w:val="18A4752F"/>
    <w:multiLevelType w:val="hybridMultilevel"/>
    <w:tmpl w:val="CA942FEC"/>
    <w:lvl w:ilvl="0" w:tplc="CC42B378">
      <w:start w:val="1"/>
      <w:numFmt w:val="decimal"/>
      <w:lvlText w:val="%1."/>
      <w:lvlJc w:val="left"/>
      <w:pPr>
        <w:ind w:left="1826"/>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90E08334">
      <w:start w:val="1"/>
      <w:numFmt w:val="lowerLetter"/>
      <w:lvlText w:val="%2"/>
      <w:lvlJc w:val="left"/>
      <w:pPr>
        <w:ind w:left="255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0B787E9C">
      <w:start w:val="1"/>
      <w:numFmt w:val="lowerRoman"/>
      <w:lvlText w:val="%3"/>
      <w:lvlJc w:val="left"/>
      <w:pPr>
        <w:ind w:left="327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C05E80F0">
      <w:start w:val="1"/>
      <w:numFmt w:val="decimal"/>
      <w:lvlText w:val="%4"/>
      <w:lvlJc w:val="left"/>
      <w:pPr>
        <w:ind w:left="399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03900466">
      <w:start w:val="1"/>
      <w:numFmt w:val="lowerLetter"/>
      <w:lvlText w:val="%5"/>
      <w:lvlJc w:val="left"/>
      <w:pPr>
        <w:ind w:left="471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1C2AE1C6">
      <w:start w:val="1"/>
      <w:numFmt w:val="lowerRoman"/>
      <w:lvlText w:val="%6"/>
      <w:lvlJc w:val="left"/>
      <w:pPr>
        <w:ind w:left="543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0A5E2342">
      <w:start w:val="1"/>
      <w:numFmt w:val="decimal"/>
      <w:lvlText w:val="%7"/>
      <w:lvlJc w:val="left"/>
      <w:pPr>
        <w:ind w:left="615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1930BEB2">
      <w:start w:val="1"/>
      <w:numFmt w:val="lowerLetter"/>
      <w:lvlText w:val="%8"/>
      <w:lvlJc w:val="left"/>
      <w:pPr>
        <w:ind w:left="687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60A877DE">
      <w:start w:val="1"/>
      <w:numFmt w:val="lowerRoman"/>
      <w:lvlText w:val="%9"/>
      <w:lvlJc w:val="left"/>
      <w:pPr>
        <w:ind w:left="759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4" w15:restartNumberingAfterBreak="0">
    <w:nsid w:val="1D9E6999"/>
    <w:multiLevelType w:val="hybridMultilevel"/>
    <w:tmpl w:val="E344690C"/>
    <w:lvl w:ilvl="0" w:tplc="241A0001">
      <w:start w:val="1"/>
      <w:numFmt w:val="bullet"/>
      <w:lvlText w:val=""/>
      <w:lvlJc w:val="left"/>
      <w:pPr>
        <w:ind w:left="1800" w:hanging="360"/>
      </w:pPr>
      <w:rPr>
        <w:rFonts w:ascii="Symbol" w:hAnsi="Symbol" w:hint="default"/>
      </w:rPr>
    </w:lvl>
    <w:lvl w:ilvl="1" w:tplc="241A0003" w:tentative="1">
      <w:start w:val="1"/>
      <w:numFmt w:val="bullet"/>
      <w:lvlText w:val="o"/>
      <w:lvlJc w:val="left"/>
      <w:pPr>
        <w:ind w:left="2520" w:hanging="360"/>
      </w:pPr>
      <w:rPr>
        <w:rFonts w:ascii="Courier New" w:hAnsi="Courier New" w:cs="Courier New" w:hint="default"/>
      </w:rPr>
    </w:lvl>
    <w:lvl w:ilvl="2" w:tplc="241A0005" w:tentative="1">
      <w:start w:val="1"/>
      <w:numFmt w:val="bullet"/>
      <w:lvlText w:val=""/>
      <w:lvlJc w:val="left"/>
      <w:pPr>
        <w:ind w:left="3240" w:hanging="360"/>
      </w:pPr>
      <w:rPr>
        <w:rFonts w:ascii="Wingdings" w:hAnsi="Wingdings" w:hint="default"/>
      </w:rPr>
    </w:lvl>
    <w:lvl w:ilvl="3" w:tplc="241A0001" w:tentative="1">
      <w:start w:val="1"/>
      <w:numFmt w:val="bullet"/>
      <w:lvlText w:val=""/>
      <w:lvlJc w:val="left"/>
      <w:pPr>
        <w:ind w:left="3960" w:hanging="360"/>
      </w:pPr>
      <w:rPr>
        <w:rFonts w:ascii="Symbol" w:hAnsi="Symbol" w:hint="default"/>
      </w:rPr>
    </w:lvl>
    <w:lvl w:ilvl="4" w:tplc="241A0003" w:tentative="1">
      <w:start w:val="1"/>
      <w:numFmt w:val="bullet"/>
      <w:lvlText w:val="o"/>
      <w:lvlJc w:val="left"/>
      <w:pPr>
        <w:ind w:left="4680" w:hanging="360"/>
      </w:pPr>
      <w:rPr>
        <w:rFonts w:ascii="Courier New" w:hAnsi="Courier New" w:cs="Courier New" w:hint="default"/>
      </w:rPr>
    </w:lvl>
    <w:lvl w:ilvl="5" w:tplc="241A0005" w:tentative="1">
      <w:start w:val="1"/>
      <w:numFmt w:val="bullet"/>
      <w:lvlText w:val=""/>
      <w:lvlJc w:val="left"/>
      <w:pPr>
        <w:ind w:left="5400" w:hanging="360"/>
      </w:pPr>
      <w:rPr>
        <w:rFonts w:ascii="Wingdings" w:hAnsi="Wingdings" w:hint="default"/>
      </w:rPr>
    </w:lvl>
    <w:lvl w:ilvl="6" w:tplc="241A0001" w:tentative="1">
      <w:start w:val="1"/>
      <w:numFmt w:val="bullet"/>
      <w:lvlText w:val=""/>
      <w:lvlJc w:val="left"/>
      <w:pPr>
        <w:ind w:left="6120" w:hanging="360"/>
      </w:pPr>
      <w:rPr>
        <w:rFonts w:ascii="Symbol" w:hAnsi="Symbol" w:hint="default"/>
      </w:rPr>
    </w:lvl>
    <w:lvl w:ilvl="7" w:tplc="241A0003" w:tentative="1">
      <w:start w:val="1"/>
      <w:numFmt w:val="bullet"/>
      <w:lvlText w:val="o"/>
      <w:lvlJc w:val="left"/>
      <w:pPr>
        <w:ind w:left="6840" w:hanging="360"/>
      </w:pPr>
      <w:rPr>
        <w:rFonts w:ascii="Courier New" w:hAnsi="Courier New" w:cs="Courier New" w:hint="default"/>
      </w:rPr>
    </w:lvl>
    <w:lvl w:ilvl="8" w:tplc="241A0005" w:tentative="1">
      <w:start w:val="1"/>
      <w:numFmt w:val="bullet"/>
      <w:lvlText w:val=""/>
      <w:lvlJc w:val="left"/>
      <w:pPr>
        <w:ind w:left="7560" w:hanging="360"/>
      </w:pPr>
      <w:rPr>
        <w:rFonts w:ascii="Wingdings" w:hAnsi="Wingdings" w:hint="default"/>
      </w:rPr>
    </w:lvl>
  </w:abstractNum>
  <w:abstractNum w:abstractNumId="5" w15:restartNumberingAfterBreak="0">
    <w:nsid w:val="31D322E2"/>
    <w:multiLevelType w:val="hybridMultilevel"/>
    <w:tmpl w:val="C4FCB4D8"/>
    <w:lvl w:ilvl="0" w:tplc="241A000B">
      <w:start w:val="1"/>
      <w:numFmt w:val="bullet"/>
      <w:lvlText w:val=""/>
      <w:lvlJc w:val="left"/>
      <w:pPr>
        <w:ind w:left="1735" w:hanging="360"/>
      </w:pPr>
      <w:rPr>
        <w:rFonts w:ascii="Wingdings" w:hAnsi="Wingdings" w:hint="default"/>
      </w:rPr>
    </w:lvl>
    <w:lvl w:ilvl="1" w:tplc="241A0003" w:tentative="1">
      <w:start w:val="1"/>
      <w:numFmt w:val="bullet"/>
      <w:lvlText w:val="o"/>
      <w:lvlJc w:val="left"/>
      <w:pPr>
        <w:ind w:left="2455" w:hanging="360"/>
      </w:pPr>
      <w:rPr>
        <w:rFonts w:ascii="Courier New" w:hAnsi="Courier New" w:cs="Courier New" w:hint="default"/>
      </w:rPr>
    </w:lvl>
    <w:lvl w:ilvl="2" w:tplc="241A0005" w:tentative="1">
      <w:start w:val="1"/>
      <w:numFmt w:val="bullet"/>
      <w:lvlText w:val=""/>
      <w:lvlJc w:val="left"/>
      <w:pPr>
        <w:ind w:left="3175" w:hanging="360"/>
      </w:pPr>
      <w:rPr>
        <w:rFonts w:ascii="Wingdings" w:hAnsi="Wingdings" w:hint="default"/>
      </w:rPr>
    </w:lvl>
    <w:lvl w:ilvl="3" w:tplc="241A0001" w:tentative="1">
      <w:start w:val="1"/>
      <w:numFmt w:val="bullet"/>
      <w:lvlText w:val=""/>
      <w:lvlJc w:val="left"/>
      <w:pPr>
        <w:ind w:left="3895" w:hanging="360"/>
      </w:pPr>
      <w:rPr>
        <w:rFonts w:ascii="Symbol" w:hAnsi="Symbol" w:hint="default"/>
      </w:rPr>
    </w:lvl>
    <w:lvl w:ilvl="4" w:tplc="241A0003" w:tentative="1">
      <w:start w:val="1"/>
      <w:numFmt w:val="bullet"/>
      <w:lvlText w:val="o"/>
      <w:lvlJc w:val="left"/>
      <w:pPr>
        <w:ind w:left="4615" w:hanging="360"/>
      </w:pPr>
      <w:rPr>
        <w:rFonts w:ascii="Courier New" w:hAnsi="Courier New" w:cs="Courier New" w:hint="default"/>
      </w:rPr>
    </w:lvl>
    <w:lvl w:ilvl="5" w:tplc="241A0005" w:tentative="1">
      <w:start w:val="1"/>
      <w:numFmt w:val="bullet"/>
      <w:lvlText w:val=""/>
      <w:lvlJc w:val="left"/>
      <w:pPr>
        <w:ind w:left="5335" w:hanging="360"/>
      </w:pPr>
      <w:rPr>
        <w:rFonts w:ascii="Wingdings" w:hAnsi="Wingdings" w:hint="default"/>
      </w:rPr>
    </w:lvl>
    <w:lvl w:ilvl="6" w:tplc="241A0001" w:tentative="1">
      <w:start w:val="1"/>
      <w:numFmt w:val="bullet"/>
      <w:lvlText w:val=""/>
      <w:lvlJc w:val="left"/>
      <w:pPr>
        <w:ind w:left="6055" w:hanging="360"/>
      </w:pPr>
      <w:rPr>
        <w:rFonts w:ascii="Symbol" w:hAnsi="Symbol" w:hint="default"/>
      </w:rPr>
    </w:lvl>
    <w:lvl w:ilvl="7" w:tplc="241A0003" w:tentative="1">
      <w:start w:val="1"/>
      <w:numFmt w:val="bullet"/>
      <w:lvlText w:val="o"/>
      <w:lvlJc w:val="left"/>
      <w:pPr>
        <w:ind w:left="6775" w:hanging="360"/>
      </w:pPr>
      <w:rPr>
        <w:rFonts w:ascii="Courier New" w:hAnsi="Courier New" w:cs="Courier New" w:hint="default"/>
      </w:rPr>
    </w:lvl>
    <w:lvl w:ilvl="8" w:tplc="241A0005" w:tentative="1">
      <w:start w:val="1"/>
      <w:numFmt w:val="bullet"/>
      <w:lvlText w:val=""/>
      <w:lvlJc w:val="left"/>
      <w:pPr>
        <w:ind w:left="7495" w:hanging="360"/>
      </w:pPr>
      <w:rPr>
        <w:rFonts w:ascii="Wingdings" w:hAnsi="Wingdings" w:hint="default"/>
      </w:rPr>
    </w:lvl>
  </w:abstractNum>
  <w:abstractNum w:abstractNumId="6" w15:restartNumberingAfterBreak="0">
    <w:nsid w:val="35BF0E69"/>
    <w:multiLevelType w:val="hybridMultilevel"/>
    <w:tmpl w:val="006C9CCC"/>
    <w:lvl w:ilvl="0" w:tplc="E4FAD618">
      <w:start w:val="1"/>
      <w:numFmt w:val="bullet"/>
      <w:lvlText w:val="•"/>
      <w:lvlJc w:val="left"/>
      <w:pPr>
        <w:ind w:left="687"/>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120CAE40">
      <w:start w:val="1"/>
      <w:numFmt w:val="bullet"/>
      <w:lvlText w:val="-"/>
      <w:lvlJc w:val="left"/>
      <w:pPr>
        <w:ind w:left="1949"/>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4C9A3578">
      <w:start w:val="1"/>
      <w:numFmt w:val="bullet"/>
      <w:lvlText w:val="▪"/>
      <w:lvlJc w:val="left"/>
      <w:pPr>
        <w:ind w:left="268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9A843CAA">
      <w:start w:val="1"/>
      <w:numFmt w:val="bullet"/>
      <w:lvlText w:val="•"/>
      <w:lvlJc w:val="left"/>
      <w:pPr>
        <w:ind w:left="340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BE50ACD6">
      <w:start w:val="1"/>
      <w:numFmt w:val="bullet"/>
      <w:lvlText w:val="o"/>
      <w:lvlJc w:val="left"/>
      <w:pPr>
        <w:ind w:left="412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02B89EB2">
      <w:start w:val="1"/>
      <w:numFmt w:val="bullet"/>
      <w:lvlText w:val="▪"/>
      <w:lvlJc w:val="left"/>
      <w:pPr>
        <w:ind w:left="484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9990B0B8">
      <w:start w:val="1"/>
      <w:numFmt w:val="bullet"/>
      <w:lvlText w:val="•"/>
      <w:lvlJc w:val="left"/>
      <w:pPr>
        <w:ind w:left="556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15C6B9FC">
      <w:start w:val="1"/>
      <w:numFmt w:val="bullet"/>
      <w:lvlText w:val="o"/>
      <w:lvlJc w:val="left"/>
      <w:pPr>
        <w:ind w:left="628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6FE05D2C">
      <w:start w:val="1"/>
      <w:numFmt w:val="bullet"/>
      <w:lvlText w:val="▪"/>
      <w:lvlJc w:val="left"/>
      <w:pPr>
        <w:ind w:left="700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7" w15:restartNumberingAfterBreak="0">
    <w:nsid w:val="437A6544"/>
    <w:multiLevelType w:val="hybridMultilevel"/>
    <w:tmpl w:val="503C912C"/>
    <w:lvl w:ilvl="0" w:tplc="B2BE95D0">
      <w:start w:val="1"/>
      <w:numFmt w:val="bullet"/>
      <w:lvlText w:val="-"/>
      <w:lvlJc w:val="left"/>
      <w:pPr>
        <w:ind w:left="1349"/>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D980901E">
      <w:start w:val="1"/>
      <w:numFmt w:val="bullet"/>
      <w:lvlText w:val="o"/>
      <w:lvlJc w:val="left"/>
      <w:pPr>
        <w:ind w:left="228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467C9692">
      <w:start w:val="1"/>
      <w:numFmt w:val="bullet"/>
      <w:lvlText w:val="▪"/>
      <w:lvlJc w:val="left"/>
      <w:pPr>
        <w:ind w:left="300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05CCBFB0">
      <w:start w:val="1"/>
      <w:numFmt w:val="bullet"/>
      <w:lvlText w:val="•"/>
      <w:lvlJc w:val="left"/>
      <w:pPr>
        <w:ind w:left="372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3DAECBD2">
      <w:start w:val="1"/>
      <w:numFmt w:val="bullet"/>
      <w:lvlText w:val="o"/>
      <w:lvlJc w:val="left"/>
      <w:pPr>
        <w:ind w:left="444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AE28D824">
      <w:start w:val="1"/>
      <w:numFmt w:val="bullet"/>
      <w:lvlText w:val="▪"/>
      <w:lvlJc w:val="left"/>
      <w:pPr>
        <w:ind w:left="516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74DA4984">
      <w:start w:val="1"/>
      <w:numFmt w:val="bullet"/>
      <w:lvlText w:val="•"/>
      <w:lvlJc w:val="left"/>
      <w:pPr>
        <w:ind w:left="588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D45AFB4A">
      <w:start w:val="1"/>
      <w:numFmt w:val="bullet"/>
      <w:lvlText w:val="o"/>
      <w:lvlJc w:val="left"/>
      <w:pPr>
        <w:ind w:left="660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EE444F30">
      <w:start w:val="1"/>
      <w:numFmt w:val="bullet"/>
      <w:lvlText w:val="▪"/>
      <w:lvlJc w:val="left"/>
      <w:pPr>
        <w:ind w:left="732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8" w15:restartNumberingAfterBreak="0">
    <w:nsid w:val="4FC04F60"/>
    <w:multiLevelType w:val="hybridMultilevel"/>
    <w:tmpl w:val="96302172"/>
    <w:lvl w:ilvl="0" w:tplc="91341162">
      <w:start w:val="1"/>
      <w:numFmt w:val="bullet"/>
      <w:lvlText w:val="•"/>
      <w:lvlJc w:val="left"/>
      <w:pPr>
        <w:ind w:left="101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4016E6E0">
      <w:start w:val="1"/>
      <w:numFmt w:val="bullet"/>
      <w:lvlText w:val="o"/>
      <w:lvlJc w:val="left"/>
      <w:pPr>
        <w:ind w:left="1767"/>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2" w:tplc="AA22816A">
      <w:start w:val="1"/>
      <w:numFmt w:val="bullet"/>
      <w:lvlText w:val="▪"/>
      <w:lvlJc w:val="left"/>
      <w:pPr>
        <w:ind w:left="2487"/>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3" w:tplc="20AE3450">
      <w:start w:val="1"/>
      <w:numFmt w:val="bullet"/>
      <w:lvlText w:val="•"/>
      <w:lvlJc w:val="left"/>
      <w:pPr>
        <w:ind w:left="3207"/>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48241FB4">
      <w:start w:val="1"/>
      <w:numFmt w:val="bullet"/>
      <w:lvlText w:val="o"/>
      <w:lvlJc w:val="left"/>
      <w:pPr>
        <w:ind w:left="3927"/>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5" w:tplc="7D5E2116">
      <w:start w:val="1"/>
      <w:numFmt w:val="bullet"/>
      <w:lvlText w:val="▪"/>
      <w:lvlJc w:val="left"/>
      <w:pPr>
        <w:ind w:left="4647"/>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6" w:tplc="9078D2E6">
      <w:start w:val="1"/>
      <w:numFmt w:val="bullet"/>
      <w:lvlText w:val="•"/>
      <w:lvlJc w:val="left"/>
      <w:pPr>
        <w:ind w:left="5367"/>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6E60B142">
      <w:start w:val="1"/>
      <w:numFmt w:val="bullet"/>
      <w:lvlText w:val="o"/>
      <w:lvlJc w:val="left"/>
      <w:pPr>
        <w:ind w:left="6087"/>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8" w:tplc="9FFC02DC">
      <w:start w:val="1"/>
      <w:numFmt w:val="bullet"/>
      <w:lvlText w:val="▪"/>
      <w:lvlJc w:val="left"/>
      <w:pPr>
        <w:ind w:left="6807"/>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abstractNum>
  <w:abstractNum w:abstractNumId="9" w15:restartNumberingAfterBreak="0">
    <w:nsid w:val="5D776036"/>
    <w:multiLevelType w:val="hybridMultilevel"/>
    <w:tmpl w:val="8946D624"/>
    <w:lvl w:ilvl="0" w:tplc="E52C6F4C">
      <w:start w:val="1"/>
      <w:numFmt w:val="decimal"/>
      <w:lvlText w:val="%1"/>
      <w:lvlJc w:val="left"/>
      <w:pPr>
        <w:ind w:left="121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37CC0C58">
      <w:start w:val="1"/>
      <w:numFmt w:val="lowerLetter"/>
      <w:lvlText w:val="%2"/>
      <w:lvlJc w:val="left"/>
      <w:pPr>
        <w:ind w:left="201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E2CC522C">
      <w:start w:val="1"/>
      <w:numFmt w:val="lowerRoman"/>
      <w:lvlText w:val="%3"/>
      <w:lvlJc w:val="left"/>
      <w:pPr>
        <w:ind w:left="273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C9EE626E">
      <w:start w:val="1"/>
      <w:numFmt w:val="decimal"/>
      <w:lvlText w:val="%4"/>
      <w:lvlJc w:val="left"/>
      <w:pPr>
        <w:ind w:left="345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6EDED9FA">
      <w:start w:val="1"/>
      <w:numFmt w:val="lowerLetter"/>
      <w:lvlText w:val="%5"/>
      <w:lvlJc w:val="left"/>
      <w:pPr>
        <w:ind w:left="417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DCF2B370">
      <w:start w:val="1"/>
      <w:numFmt w:val="lowerRoman"/>
      <w:lvlText w:val="%6"/>
      <w:lvlJc w:val="left"/>
      <w:pPr>
        <w:ind w:left="489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6984836A">
      <w:start w:val="1"/>
      <w:numFmt w:val="decimal"/>
      <w:lvlText w:val="%7"/>
      <w:lvlJc w:val="left"/>
      <w:pPr>
        <w:ind w:left="561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0524B042">
      <w:start w:val="1"/>
      <w:numFmt w:val="lowerLetter"/>
      <w:lvlText w:val="%8"/>
      <w:lvlJc w:val="left"/>
      <w:pPr>
        <w:ind w:left="633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877ACA26">
      <w:start w:val="1"/>
      <w:numFmt w:val="lowerRoman"/>
      <w:lvlText w:val="%9"/>
      <w:lvlJc w:val="left"/>
      <w:pPr>
        <w:ind w:left="705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10" w15:restartNumberingAfterBreak="0">
    <w:nsid w:val="73FF3D33"/>
    <w:multiLevelType w:val="hybridMultilevel"/>
    <w:tmpl w:val="180E251C"/>
    <w:lvl w:ilvl="0" w:tplc="EEEC51DA">
      <w:start w:val="1"/>
      <w:numFmt w:val="bullet"/>
      <w:lvlText w:val="•"/>
      <w:lvlJc w:val="left"/>
      <w:pPr>
        <w:ind w:left="135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8894281E">
      <w:start w:val="1"/>
      <w:numFmt w:val="bullet"/>
      <w:lvlText w:val="o"/>
      <w:lvlJc w:val="left"/>
      <w:pPr>
        <w:ind w:left="2086"/>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2" w:tplc="6BFE558E">
      <w:start w:val="1"/>
      <w:numFmt w:val="bullet"/>
      <w:lvlText w:val="▪"/>
      <w:lvlJc w:val="left"/>
      <w:pPr>
        <w:ind w:left="2806"/>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3" w:tplc="7EB0ACF4">
      <w:start w:val="1"/>
      <w:numFmt w:val="bullet"/>
      <w:lvlText w:val="•"/>
      <w:lvlJc w:val="left"/>
      <w:pPr>
        <w:ind w:left="3526"/>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BEB2275C">
      <w:start w:val="1"/>
      <w:numFmt w:val="bullet"/>
      <w:lvlText w:val="o"/>
      <w:lvlJc w:val="left"/>
      <w:pPr>
        <w:ind w:left="4246"/>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5" w:tplc="68E6951E">
      <w:start w:val="1"/>
      <w:numFmt w:val="bullet"/>
      <w:lvlText w:val="▪"/>
      <w:lvlJc w:val="left"/>
      <w:pPr>
        <w:ind w:left="4966"/>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6" w:tplc="4D8EC0BC">
      <w:start w:val="1"/>
      <w:numFmt w:val="bullet"/>
      <w:lvlText w:val="•"/>
      <w:lvlJc w:val="left"/>
      <w:pPr>
        <w:ind w:left="5686"/>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5F104FFA">
      <w:start w:val="1"/>
      <w:numFmt w:val="bullet"/>
      <w:lvlText w:val="o"/>
      <w:lvlJc w:val="left"/>
      <w:pPr>
        <w:ind w:left="6406"/>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8" w:tplc="92347306">
      <w:start w:val="1"/>
      <w:numFmt w:val="bullet"/>
      <w:lvlText w:val="▪"/>
      <w:lvlJc w:val="left"/>
      <w:pPr>
        <w:ind w:left="7126"/>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abstractNum>
  <w:abstractNum w:abstractNumId="11" w15:restartNumberingAfterBreak="0">
    <w:nsid w:val="7A9F7994"/>
    <w:multiLevelType w:val="multilevel"/>
    <w:tmpl w:val="5512F8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D9B7AE9"/>
    <w:multiLevelType w:val="hybridMultilevel"/>
    <w:tmpl w:val="7902BBF6"/>
    <w:lvl w:ilvl="0" w:tplc="241A0001">
      <w:start w:val="1"/>
      <w:numFmt w:val="bullet"/>
      <w:lvlText w:val=""/>
      <w:lvlJc w:val="left"/>
      <w:pPr>
        <w:ind w:left="2985" w:hanging="360"/>
      </w:pPr>
      <w:rPr>
        <w:rFonts w:ascii="Symbol" w:hAnsi="Symbol" w:hint="default"/>
      </w:rPr>
    </w:lvl>
    <w:lvl w:ilvl="1" w:tplc="241A0003" w:tentative="1">
      <w:start w:val="1"/>
      <w:numFmt w:val="bullet"/>
      <w:lvlText w:val="o"/>
      <w:lvlJc w:val="left"/>
      <w:pPr>
        <w:ind w:left="3705" w:hanging="360"/>
      </w:pPr>
      <w:rPr>
        <w:rFonts w:ascii="Courier New" w:hAnsi="Courier New" w:cs="Courier New" w:hint="default"/>
      </w:rPr>
    </w:lvl>
    <w:lvl w:ilvl="2" w:tplc="241A0005" w:tentative="1">
      <w:start w:val="1"/>
      <w:numFmt w:val="bullet"/>
      <w:lvlText w:val=""/>
      <w:lvlJc w:val="left"/>
      <w:pPr>
        <w:ind w:left="4425" w:hanging="360"/>
      </w:pPr>
      <w:rPr>
        <w:rFonts w:ascii="Wingdings" w:hAnsi="Wingdings" w:hint="default"/>
      </w:rPr>
    </w:lvl>
    <w:lvl w:ilvl="3" w:tplc="241A0001" w:tentative="1">
      <w:start w:val="1"/>
      <w:numFmt w:val="bullet"/>
      <w:lvlText w:val=""/>
      <w:lvlJc w:val="left"/>
      <w:pPr>
        <w:ind w:left="5145" w:hanging="360"/>
      </w:pPr>
      <w:rPr>
        <w:rFonts w:ascii="Symbol" w:hAnsi="Symbol" w:hint="default"/>
      </w:rPr>
    </w:lvl>
    <w:lvl w:ilvl="4" w:tplc="241A0003" w:tentative="1">
      <w:start w:val="1"/>
      <w:numFmt w:val="bullet"/>
      <w:lvlText w:val="o"/>
      <w:lvlJc w:val="left"/>
      <w:pPr>
        <w:ind w:left="5865" w:hanging="360"/>
      </w:pPr>
      <w:rPr>
        <w:rFonts w:ascii="Courier New" w:hAnsi="Courier New" w:cs="Courier New" w:hint="default"/>
      </w:rPr>
    </w:lvl>
    <w:lvl w:ilvl="5" w:tplc="241A0005" w:tentative="1">
      <w:start w:val="1"/>
      <w:numFmt w:val="bullet"/>
      <w:lvlText w:val=""/>
      <w:lvlJc w:val="left"/>
      <w:pPr>
        <w:ind w:left="6585" w:hanging="360"/>
      </w:pPr>
      <w:rPr>
        <w:rFonts w:ascii="Wingdings" w:hAnsi="Wingdings" w:hint="default"/>
      </w:rPr>
    </w:lvl>
    <w:lvl w:ilvl="6" w:tplc="241A0001" w:tentative="1">
      <w:start w:val="1"/>
      <w:numFmt w:val="bullet"/>
      <w:lvlText w:val=""/>
      <w:lvlJc w:val="left"/>
      <w:pPr>
        <w:ind w:left="7305" w:hanging="360"/>
      </w:pPr>
      <w:rPr>
        <w:rFonts w:ascii="Symbol" w:hAnsi="Symbol" w:hint="default"/>
      </w:rPr>
    </w:lvl>
    <w:lvl w:ilvl="7" w:tplc="241A0003" w:tentative="1">
      <w:start w:val="1"/>
      <w:numFmt w:val="bullet"/>
      <w:lvlText w:val="o"/>
      <w:lvlJc w:val="left"/>
      <w:pPr>
        <w:ind w:left="8025" w:hanging="360"/>
      </w:pPr>
      <w:rPr>
        <w:rFonts w:ascii="Courier New" w:hAnsi="Courier New" w:cs="Courier New" w:hint="default"/>
      </w:rPr>
    </w:lvl>
    <w:lvl w:ilvl="8" w:tplc="241A0005" w:tentative="1">
      <w:start w:val="1"/>
      <w:numFmt w:val="bullet"/>
      <w:lvlText w:val=""/>
      <w:lvlJc w:val="left"/>
      <w:pPr>
        <w:ind w:left="8745" w:hanging="360"/>
      </w:pPr>
      <w:rPr>
        <w:rFonts w:ascii="Wingdings" w:hAnsi="Wingdings" w:hint="default"/>
      </w:rPr>
    </w:lvl>
  </w:abstractNum>
  <w:num w:numId="1">
    <w:abstractNumId w:val="11"/>
  </w:num>
  <w:num w:numId="2">
    <w:abstractNumId w:val="2"/>
  </w:num>
  <w:num w:numId="3">
    <w:abstractNumId w:val="8"/>
  </w:num>
  <w:num w:numId="4">
    <w:abstractNumId w:val="1"/>
  </w:num>
  <w:num w:numId="5">
    <w:abstractNumId w:val="9"/>
  </w:num>
  <w:num w:numId="6">
    <w:abstractNumId w:val="7"/>
  </w:num>
  <w:num w:numId="7">
    <w:abstractNumId w:val="6"/>
  </w:num>
  <w:num w:numId="8">
    <w:abstractNumId w:val="0"/>
  </w:num>
  <w:num w:numId="9">
    <w:abstractNumId w:val="5"/>
  </w:num>
  <w:num w:numId="10">
    <w:abstractNumId w:val="4"/>
  </w:num>
  <w:num w:numId="11">
    <w:abstractNumId w:val="10"/>
  </w:num>
  <w:num w:numId="12">
    <w:abstractNumId w:val="3"/>
  </w:num>
  <w:num w:numId="13">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DB6"/>
    <w:rsid w:val="00006F7A"/>
    <w:rsid w:val="00014905"/>
    <w:rsid w:val="00023075"/>
    <w:rsid w:val="00030967"/>
    <w:rsid w:val="00056B3A"/>
    <w:rsid w:val="000606E2"/>
    <w:rsid w:val="000651B1"/>
    <w:rsid w:val="0008540E"/>
    <w:rsid w:val="000900B6"/>
    <w:rsid w:val="000948C6"/>
    <w:rsid w:val="00097575"/>
    <w:rsid w:val="000A1510"/>
    <w:rsid w:val="000A28A0"/>
    <w:rsid w:val="000A2C26"/>
    <w:rsid w:val="000A4061"/>
    <w:rsid w:val="000A44DA"/>
    <w:rsid w:val="000A5DC3"/>
    <w:rsid w:val="000B3AD9"/>
    <w:rsid w:val="000B4528"/>
    <w:rsid w:val="000C0244"/>
    <w:rsid w:val="000C5B52"/>
    <w:rsid w:val="000C65FF"/>
    <w:rsid w:val="000D7B9A"/>
    <w:rsid w:val="000F381D"/>
    <w:rsid w:val="00103C2C"/>
    <w:rsid w:val="00103ED5"/>
    <w:rsid w:val="00105EFA"/>
    <w:rsid w:val="0010652F"/>
    <w:rsid w:val="00116A5D"/>
    <w:rsid w:val="001208E9"/>
    <w:rsid w:val="0012104F"/>
    <w:rsid w:val="001254A0"/>
    <w:rsid w:val="00130554"/>
    <w:rsid w:val="0013213A"/>
    <w:rsid w:val="00132420"/>
    <w:rsid w:val="001334A1"/>
    <w:rsid w:val="00136EA1"/>
    <w:rsid w:val="001465D0"/>
    <w:rsid w:val="0015135B"/>
    <w:rsid w:val="0015282E"/>
    <w:rsid w:val="001529CB"/>
    <w:rsid w:val="00152A05"/>
    <w:rsid w:val="00154ED6"/>
    <w:rsid w:val="0015689E"/>
    <w:rsid w:val="001711DA"/>
    <w:rsid w:val="00172717"/>
    <w:rsid w:val="001755DC"/>
    <w:rsid w:val="00177876"/>
    <w:rsid w:val="00186CDE"/>
    <w:rsid w:val="00192ADA"/>
    <w:rsid w:val="00195D70"/>
    <w:rsid w:val="001A4B82"/>
    <w:rsid w:val="001B33A2"/>
    <w:rsid w:val="001B3C19"/>
    <w:rsid w:val="001D0236"/>
    <w:rsid w:val="001D0580"/>
    <w:rsid w:val="001D179C"/>
    <w:rsid w:val="001D2898"/>
    <w:rsid w:val="001D3620"/>
    <w:rsid w:val="001D5DA8"/>
    <w:rsid w:val="001E5969"/>
    <w:rsid w:val="001E5992"/>
    <w:rsid w:val="001F32D3"/>
    <w:rsid w:val="00204ACD"/>
    <w:rsid w:val="00214066"/>
    <w:rsid w:val="00222C2F"/>
    <w:rsid w:val="00233330"/>
    <w:rsid w:val="002338A1"/>
    <w:rsid w:val="00241B5C"/>
    <w:rsid w:val="00244CA8"/>
    <w:rsid w:val="002517AB"/>
    <w:rsid w:val="00251C43"/>
    <w:rsid w:val="002710B0"/>
    <w:rsid w:val="00277568"/>
    <w:rsid w:val="00282A57"/>
    <w:rsid w:val="00283648"/>
    <w:rsid w:val="0028575D"/>
    <w:rsid w:val="0028632B"/>
    <w:rsid w:val="0028673D"/>
    <w:rsid w:val="00286B24"/>
    <w:rsid w:val="002926E0"/>
    <w:rsid w:val="00294A75"/>
    <w:rsid w:val="00295E61"/>
    <w:rsid w:val="002A48C8"/>
    <w:rsid w:val="002A4D08"/>
    <w:rsid w:val="002A4E9D"/>
    <w:rsid w:val="002A51E6"/>
    <w:rsid w:val="002A669E"/>
    <w:rsid w:val="002B22F0"/>
    <w:rsid w:val="002B6E0A"/>
    <w:rsid w:val="002C53AC"/>
    <w:rsid w:val="002D4ECF"/>
    <w:rsid w:val="002D643C"/>
    <w:rsid w:val="002E22BD"/>
    <w:rsid w:val="002E7908"/>
    <w:rsid w:val="002F1D72"/>
    <w:rsid w:val="002F6C80"/>
    <w:rsid w:val="002F6F1C"/>
    <w:rsid w:val="0030032D"/>
    <w:rsid w:val="0030745E"/>
    <w:rsid w:val="003077B4"/>
    <w:rsid w:val="003079CF"/>
    <w:rsid w:val="00314C11"/>
    <w:rsid w:val="00317767"/>
    <w:rsid w:val="00320A09"/>
    <w:rsid w:val="00324AD0"/>
    <w:rsid w:val="0032516D"/>
    <w:rsid w:val="003265AE"/>
    <w:rsid w:val="0033051B"/>
    <w:rsid w:val="00330E7B"/>
    <w:rsid w:val="003331D8"/>
    <w:rsid w:val="003336FA"/>
    <w:rsid w:val="00333D3A"/>
    <w:rsid w:val="0033605C"/>
    <w:rsid w:val="00344C55"/>
    <w:rsid w:val="003450A2"/>
    <w:rsid w:val="003450F9"/>
    <w:rsid w:val="00345371"/>
    <w:rsid w:val="00353899"/>
    <w:rsid w:val="00356797"/>
    <w:rsid w:val="00357C08"/>
    <w:rsid w:val="003607A2"/>
    <w:rsid w:val="00363987"/>
    <w:rsid w:val="00363B32"/>
    <w:rsid w:val="0038106F"/>
    <w:rsid w:val="00387A6F"/>
    <w:rsid w:val="00390C60"/>
    <w:rsid w:val="00391FBD"/>
    <w:rsid w:val="003A4BB7"/>
    <w:rsid w:val="003A4CC0"/>
    <w:rsid w:val="003A59A5"/>
    <w:rsid w:val="003A67C1"/>
    <w:rsid w:val="003A6EF5"/>
    <w:rsid w:val="003B270F"/>
    <w:rsid w:val="003B5668"/>
    <w:rsid w:val="003C1681"/>
    <w:rsid w:val="003C5E0D"/>
    <w:rsid w:val="003C71C8"/>
    <w:rsid w:val="003D2D01"/>
    <w:rsid w:val="003D749C"/>
    <w:rsid w:val="003E6966"/>
    <w:rsid w:val="003F1039"/>
    <w:rsid w:val="003F1BDF"/>
    <w:rsid w:val="003F560C"/>
    <w:rsid w:val="00403AF7"/>
    <w:rsid w:val="00404F65"/>
    <w:rsid w:val="00406255"/>
    <w:rsid w:val="0041270F"/>
    <w:rsid w:val="00412ED5"/>
    <w:rsid w:val="004158AA"/>
    <w:rsid w:val="00416297"/>
    <w:rsid w:val="00417335"/>
    <w:rsid w:val="004229CA"/>
    <w:rsid w:val="00426F2F"/>
    <w:rsid w:val="0043045B"/>
    <w:rsid w:val="00430D3F"/>
    <w:rsid w:val="00440426"/>
    <w:rsid w:val="004413FC"/>
    <w:rsid w:val="00445612"/>
    <w:rsid w:val="00451531"/>
    <w:rsid w:val="00451A53"/>
    <w:rsid w:val="00457555"/>
    <w:rsid w:val="00461522"/>
    <w:rsid w:val="004646EF"/>
    <w:rsid w:val="0047038B"/>
    <w:rsid w:val="00471EE9"/>
    <w:rsid w:val="00472445"/>
    <w:rsid w:val="00476061"/>
    <w:rsid w:val="00476BEC"/>
    <w:rsid w:val="00492118"/>
    <w:rsid w:val="004932F7"/>
    <w:rsid w:val="004960AD"/>
    <w:rsid w:val="004A01FF"/>
    <w:rsid w:val="004B10D0"/>
    <w:rsid w:val="004B1F4A"/>
    <w:rsid w:val="004B2D58"/>
    <w:rsid w:val="004C0CA6"/>
    <w:rsid w:val="004C1030"/>
    <w:rsid w:val="004C2FA4"/>
    <w:rsid w:val="004C68C0"/>
    <w:rsid w:val="004D2F79"/>
    <w:rsid w:val="004E18F0"/>
    <w:rsid w:val="004E5A85"/>
    <w:rsid w:val="004E6FA2"/>
    <w:rsid w:val="004F3565"/>
    <w:rsid w:val="00500C1E"/>
    <w:rsid w:val="005052AF"/>
    <w:rsid w:val="00510888"/>
    <w:rsid w:val="0051136B"/>
    <w:rsid w:val="00512107"/>
    <w:rsid w:val="00514BAB"/>
    <w:rsid w:val="0052127A"/>
    <w:rsid w:val="00524FF3"/>
    <w:rsid w:val="00525E67"/>
    <w:rsid w:val="005316E6"/>
    <w:rsid w:val="00541688"/>
    <w:rsid w:val="00541CC3"/>
    <w:rsid w:val="00560219"/>
    <w:rsid w:val="00560E4C"/>
    <w:rsid w:val="00571453"/>
    <w:rsid w:val="0058378E"/>
    <w:rsid w:val="00593967"/>
    <w:rsid w:val="00595D66"/>
    <w:rsid w:val="005A2275"/>
    <w:rsid w:val="005A370C"/>
    <w:rsid w:val="005B192D"/>
    <w:rsid w:val="005B6916"/>
    <w:rsid w:val="005C0E98"/>
    <w:rsid w:val="005C2BAD"/>
    <w:rsid w:val="005C3782"/>
    <w:rsid w:val="005C53CB"/>
    <w:rsid w:val="005D1E0E"/>
    <w:rsid w:val="005E38E2"/>
    <w:rsid w:val="005E4875"/>
    <w:rsid w:val="005E48BC"/>
    <w:rsid w:val="005F2F16"/>
    <w:rsid w:val="005F3025"/>
    <w:rsid w:val="005F66F6"/>
    <w:rsid w:val="00600FDE"/>
    <w:rsid w:val="0060268E"/>
    <w:rsid w:val="0060588D"/>
    <w:rsid w:val="00606AC9"/>
    <w:rsid w:val="0061407A"/>
    <w:rsid w:val="006204C5"/>
    <w:rsid w:val="0062393C"/>
    <w:rsid w:val="00626EE4"/>
    <w:rsid w:val="00632095"/>
    <w:rsid w:val="00635B2B"/>
    <w:rsid w:val="0064168C"/>
    <w:rsid w:val="006458E4"/>
    <w:rsid w:val="006460CA"/>
    <w:rsid w:val="0064709C"/>
    <w:rsid w:val="00650178"/>
    <w:rsid w:val="0065071E"/>
    <w:rsid w:val="00653EFE"/>
    <w:rsid w:val="006620F0"/>
    <w:rsid w:val="00664E28"/>
    <w:rsid w:val="006673D3"/>
    <w:rsid w:val="006715F5"/>
    <w:rsid w:val="00673C74"/>
    <w:rsid w:val="006750FC"/>
    <w:rsid w:val="0067567E"/>
    <w:rsid w:val="00681ABE"/>
    <w:rsid w:val="00682C32"/>
    <w:rsid w:val="0069204E"/>
    <w:rsid w:val="006A27F0"/>
    <w:rsid w:val="006B148C"/>
    <w:rsid w:val="006B1BAA"/>
    <w:rsid w:val="006B2C77"/>
    <w:rsid w:val="006C03E3"/>
    <w:rsid w:val="006D1014"/>
    <w:rsid w:val="006D29A4"/>
    <w:rsid w:val="006D4422"/>
    <w:rsid w:val="006D6E98"/>
    <w:rsid w:val="006D76AB"/>
    <w:rsid w:val="006F16ED"/>
    <w:rsid w:val="006F5DB5"/>
    <w:rsid w:val="00700995"/>
    <w:rsid w:val="00702263"/>
    <w:rsid w:val="00704D57"/>
    <w:rsid w:val="00711391"/>
    <w:rsid w:val="007157C1"/>
    <w:rsid w:val="00717B18"/>
    <w:rsid w:val="00724116"/>
    <w:rsid w:val="00725365"/>
    <w:rsid w:val="00726D43"/>
    <w:rsid w:val="007368A7"/>
    <w:rsid w:val="00742801"/>
    <w:rsid w:val="00742DDE"/>
    <w:rsid w:val="0074615F"/>
    <w:rsid w:val="00752512"/>
    <w:rsid w:val="00755B02"/>
    <w:rsid w:val="00757B10"/>
    <w:rsid w:val="00771175"/>
    <w:rsid w:val="007752D6"/>
    <w:rsid w:val="00775546"/>
    <w:rsid w:val="0077658B"/>
    <w:rsid w:val="00784641"/>
    <w:rsid w:val="00786CAC"/>
    <w:rsid w:val="00787015"/>
    <w:rsid w:val="00790A1B"/>
    <w:rsid w:val="00791CBE"/>
    <w:rsid w:val="00794BAC"/>
    <w:rsid w:val="00795AFB"/>
    <w:rsid w:val="007A08D8"/>
    <w:rsid w:val="007A45F4"/>
    <w:rsid w:val="007A5286"/>
    <w:rsid w:val="007A7568"/>
    <w:rsid w:val="007B19C5"/>
    <w:rsid w:val="007D0494"/>
    <w:rsid w:val="007D416A"/>
    <w:rsid w:val="007E5B93"/>
    <w:rsid w:val="007E7471"/>
    <w:rsid w:val="007E7E02"/>
    <w:rsid w:val="007F0631"/>
    <w:rsid w:val="007F68F4"/>
    <w:rsid w:val="007F701C"/>
    <w:rsid w:val="007F78EF"/>
    <w:rsid w:val="00801164"/>
    <w:rsid w:val="0080142B"/>
    <w:rsid w:val="0080275B"/>
    <w:rsid w:val="00802FBD"/>
    <w:rsid w:val="00813942"/>
    <w:rsid w:val="00821A6F"/>
    <w:rsid w:val="0082417C"/>
    <w:rsid w:val="00836305"/>
    <w:rsid w:val="0084675F"/>
    <w:rsid w:val="008525EC"/>
    <w:rsid w:val="008626E1"/>
    <w:rsid w:val="00867E29"/>
    <w:rsid w:val="00871AC3"/>
    <w:rsid w:val="00883545"/>
    <w:rsid w:val="008A2EB8"/>
    <w:rsid w:val="008A65C0"/>
    <w:rsid w:val="008A6AE4"/>
    <w:rsid w:val="008B635B"/>
    <w:rsid w:val="008B7A22"/>
    <w:rsid w:val="008C3D85"/>
    <w:rsid w:val="008C4E2F"/>
    <w:rsid w:val="008C4FEA"/>
    <w:rsid w:val="008D31A2"/>
    <w:rsid w:val="008E1719"/>
    <w:rsid w:val="008F2DE0"/>
    <w:rsid w:val="008F4618"/>
    <w:rsid w:val="008F4A47"/>
    <w:rsid w:val="008F4DF9"/>
    <w:rsid w:val="008F5749"/>
    <w:rsid w:val="00905D13"/>
    <w:rsid w:val="009063EB"/>
    <w:rsid w:val="00910AB1"/>
    <w:rsid w:val="00912CE6"/>
    <w:rsid w:val="00913AD7"/>
    <w:rsid w:val="00914227"/>
    <w:rsid w:val="00915A75"/>
    <w:rsid w:val="00915C76"/>
    <w:rsid w:val="00922635"/>
    <w:rsid w:val="0092741E"/>
    <w:rsid w:val="00934072"/>
    <w:rsid w:val="00940B29"/>
    <w:rsid w:val="00945853"/>
    <w:rsid w:val="0094629D"/>
    <w:rsid w:val="00947652"/>
    <w:rsid w:val="00981548"/>
    <w:rsid w:val="009842B6"/>
    <w:rsid w:val="00987C5B"/>
    <w:rsid w:val="009A54BC"/>
    <w:rsid w:val="009B48FB"/>
    <w:rsid w:val="009B615E"/>
    <w:rsid w:val="009B7FE4"/>
    <w:rsid w:val="009C25D7"/>
    <w:rsid w:val="009C2650"/>
    <w:rsid w:val="009C4A7C"/>
    <w:rsid w:val="009D00BA"/>
    <w:rsid w:val="009D339C"/>
    <w:rsid w:val="009D4B24"/>
    <w:rsid w:val="009D710C"/>
    <w:rsid w:val="009D75CB"/>
    <w:rsid w:val="009E3EDC"/>
    <w:rsid w:val="009E53CF"/>
    <w:rsid w:val="009F0C10"/>
    <w:rsid w:val="009F16F2"/>
    <w:rsid w:val="009F1B50"/>
    <w:rsid w:val="009F418C"/>
    <w:rsid w:val="009F72F7"/>
    <w:rsid w:val="00A03411"/>
    <w:rsid w:val="00A05BAE"/>
    <w:rsid w:val="00A12864"/>
    <w:rsid w:val="00A12DC0"/>
    <w:rsid w:val="00A1371C"/>
    <w:rsid w:val="00A21FD0"/>
    <w:rsid w:val="00A362B4"/>
    <w:rsid w:val="00A36CD7"/>
    <w:rsid w:val="00A404D7"/>
    <w:rsid w:val="00A4528C"/>
    <w:rsid w:val="00A623E6"/>
    <w:rsid w:val="00A635DA"/>
    <w:rsid w:val="00A75E3B"/>
    <w:rsid w:val="00A77DCC"/>
    <w:rsid w:val="00A77E06"/>
    <w:rsid w:val="00A82BF6"/>
    <w:rsid w:val="00A84947"/>
    <w:rsid w:val="00A87FEC"/>
    <w:rsid w:val="00A905D3"/>
    <w:rsid w:val="00AA1B85"/>
    <w:rsid w:val="00AA2B51"/>
    <w:rsid w:val="00AA3BB2"/>
    <w:rsid w:val="00AA413F"/>
    <w:rsid w:val="00AB2001"/>
    <w:rsid w:val="00AC4742"/>
    <w:rsid w:val="00AC4743"/>
    <w:rsid w:val="00AD41B7"/>
    <w:rsid w:val="00AE31E5"/>
    <w:rsid w:val="00AE5304"/>
    <w:rsid w:val="00AF0238"/>
    <w:rsid w:val="00AF3B10"/>
    <w:rsid w:val="00AF673A"/>
    <w:rsid w:val="00B00C99"/>
    <w:rsid w:val="00B114E2"/>
    <w:rsid w:val="00B11C33"/>
    <w:rsid w:val="00B14A68"/>
    <w:rsid w:val="00B2026E"/>
    <w:rsid w:val="00B255AD"/>
    <w:rsid w:val="00B26C2A"/>
    <w:rsid w:val="00B31F5E"/>
    <w:rsid w:val="00B3624F"/>
    <w:rsid w:val="00B37DB6"/>
    <w:rsid w:val="00B40C9C"/>
    <w:rsid w:val="00B46536"/>
    <w:rsid w:val="00B466D0"/>
    <w:rsid w:val="00B559E6"/>
    <w:rsid w:val="00B62F6F"/>
    <w:rsid w:val="00B631E1"/>
    <w:rsid w:val="00B753EE"/>
    <w:rsid w:val="00B76DDA"/>
    <w:rsid w:val="00B804B6"/>
    <w:rsid w:val="00B92907"/>
    <w:rsid w:val="00B94355"/>
    <w:rsid w:val="00B95C5A"/>
    <w:rsid w:val="00BA2DB6"/>
    <w:rsid w:val="00BA3DE4"/>
    <w:rsid w:val="00BA40F4"/>
    <w:rsid w:val="00BA5BBD"/>
    <w:rsid w:val="00BB0C42"/>
    <w:rsid w:val="00BB1152"/>
    <w:rsid w:val="00BB2FE1"/>
    <w:rsid w:val="00BB621F"/>
    <w:rsid w:val="00BC3C37"/>
    <w:rsid w:val="00BC53A8"/>
    <w:rsid w:val="00BE1973"/>
    <w:rsid w:val="00BE2EB4"/>
    <w:rsid w:val="00BF0707"/>
    <w:rsid w:val="00BF0BD8"/>
    <w:rsid w:val="00BF365E"/>
    <w:rsid w:val="00BF4351"/>
    <w:rsid w:val="00BF666A"/>
    <w:rsid w:val="00BF74A0"/>
    <w:rsid w:val="00C033B5"/>
    <w:rsid w:val="00C07BBA"/>
    <w:rsid w:val="00C11250"/>
    <w:rsid w:val="00C11E09"/>
    <w:rsid w:val="00C26404"/>
    <w:rsid w:val="00C31159"/>
    <w:rsid w:val="00C32DE3"/>
    <w:rsid w:val="00C343EA"/>
    <w:rsid w:val="00C409DC"/>
    <w:rsid w:val="00C41B37"/>
    <w:rsid w:val="00C47CB4"/>
    <w:rsid w:val="00C51815"/>
    <w:rsid w:val="00C541A5"/>
    <w:rsid w:val="00C91EA6"/>
    <w:rsid w:val="00C948E2"/>
    <w:rsid w:val="00CA1B10"/>
    <w:rsid w:val="00CA52F5"/>
    <w:rsid w:val="00CB1F18"/>
    <w:rsid w:val="00CB3A9D"/>
    <w:rsid w:val="00CB3AE0"/>
    <w:rsid w:val="00CB7F56"/>
    <w:rsid w:val="00CC193B"/>
    <w:rsid w:val="00CD3DE5"/>
    <w:rsid w:val="00CD6F22"/>
    <w:rsid w:val="00CF10D5"/>
    <w:rsid w:val="00CF4F35"/>
    <w:rsid w:val="00CF6286"/>
    <w:rsid w:val="00D00D7F"/>
    <w:rsid w:val="00D05C12"/>
    <w:rsid w:val="00D06B18"/>
    <w:rsid w:val="00D138C3"/>
    <w:rsid w:val="00D173E9"/>
    <w:rsid w:val="00D203A4"/>
    <w:rsid w:val="00D2401F"/>
    <w:rsid w:val="00D24D8B"/>
    <w:rsid w:val="00D26857"/>
    <w:rsid w:val="00D30A74"/>
    <w:rsid w:val="00D31C79"/>
    <w:rsid w:val="00D32FD7"/>
    <w:rsid w:val="00D35AAF"/>
    <w:rsid w:val="00D4132A"/>
    <w:rsid w:val="00D41DEE"/>
    <w:rsid w:val="00D50FF5"/>
    <w:rsid w:val="00D5254C"/>
    <w:rsid w:val="00D53013"/>
    <w:rsid w:val="00D5581F"/>
    <w:rsid w:val="00D60DAB"/>
    <w:rsid w:val="00D61E6A"/>
    <w:rsid w:val="00D6241A"/>
    <w:rsid w:val="00D66EE0"/>
    <w:rsid w:val="00D70E27"/>
    <w:rsid w:val="00D75690"/>
    <w:rsid w:val="00D809E5"/>
    <w:rsid w:val="00D97313"/>
    <w:rsid w:val="00DA0206"/>
    <w:rsid w:val="00DA15E7"/>
    <w:rsid w:val="00DA4DEA"/>
    <w:rsid w:val="00DA540C"/>
    <w:rsid w:val="00DA7DDA"/>
    <w:rsid w:val="00DB3FDF"/>
    <w:rsid w:val="00DB725B"/>
    <w:rsid w:val="00DC3DDA"/>
    <w:rsid w:val="00DD6B7B"/>
    <w:rsid w:val="00DD757B"/>
    <w:rsid w:val="00DF2CDF"/>
    <w:rsid w:val="00DF2F63"/>
    <w:rsid w:val="00DF611D"/>
    <w:rsid w:val="00DF7B9A"/>
    <w:rsid w:val="00E055BA"/>
    <w:rsid w:val="00E10434"/>
    <w:rsid w:val="00E169FA"/>
    <w:rsid w:val="00E16CE6"/>
    <w:rsid w:val="00E17F5C"/>
    <w:rsid w:val="00E225C3"/>
    <w:rsid w:val="00E3083D"/>
    <w:rsid w:val="00E318BD"/>
    <w:rsid w:val="00E350B2"/>
    <w:rsid w:val="00E40698"/>
    <w:rsid w:val="00E40BF4"/>
    <w:rsid w:val="00E416E3"/>
    <w:rsid w:val="00E43548"/>
    <w:rsid w:val="00E52530"/>
    <w:rsid w:val="00E5625B"/>
    <w:rsid w:val="00E622CA"/>
    <w:rsid w:val="00E76698"/>
    <w:rsid w:val="00E836D9"/>
    <w:rsid w:val="00E9174C"/>
    <w:rsid w:val="00E93112"/>
    <w:rsid w:val="00EA7D98"/>
    <w:rsid w:val="00EB181F"/>
    <w:rsid w:val="00EB2385"/>
    <w:rsid w:val="00EB3198"/>
    <w:rsid w:val="00EB3880"/>
    <w:rsid w:val="00EB5709"/>
    <w:rsid w:val="00EB5E4D"/>
    <w:rsid w:val="00EB6D52"/>
    <w:rsid w:val="00EB744B"/>
    <w:rsid w:val="00EC0F6B"/>
    <w:rsid w:val="00EC40E9"/>
    <w:rsid w:val="00EC5153"/>
    <w:rsid w:val="00ED2BE0"/>
    <w:rsid w:val="00ED372B"/>
    <w:rsid w:val="00ED4834"/>
    <w:rsid w:val="00ED4B67"/>
    <w:rsid w:val="00ED527E"/>
    <w:rsid w:val="00ED5720"/>
    <w:rsid w:val="00ED5CD2"/>
    <w:rsid w:val="00ED6696"/>
    <w:rsid w:val="00ED7E51"/>
    <w:rsid w:val="00EE07FA"/>
    <w:rsid w:val="00EE3CFC"/>
    <w:rsid w:val="00EF2FA4"/>
    <w:rsid w:val="00EF4C03"/>
    <w:rsid w:val="00EF4D7E"/>
    <w:rsid w:val="00EF4F32"/>
    <w:rsid w:val="00EF72A6"/>
    <w:rsid w:val="00F10C87"/>
    <w:rsid w:val="00F11885"/>
    <w:rsid w:val="00F33009"/>
    <w:rsid w:val="00F44D61"/>
    <w:rsid w:val="00F46E7B"/>
    <w:rsid w:val="00F50245"/>
    <w:rsid w:val="00F63025"/>
    <w:rsid w:val="00F66CED"/>
    <w:rsid w:val="00F7142E"/>
    <w:rsid w:val="00F73B92"/>
    <w:rsid w:val="00F772C2"/>
    <w:rsid w:val="00F84CB7"/>
    <w:rsid w:val="00F85B34"/>
    <w:rsid w:val="00F93257"/>
    <w:rsid w:val="00F94766"/>
    <w:rsid w:val="00FA0242"/>
    <w:rsid w:val="00FA047B"/>
    <w:rsid w:val="00FA0AF5"/>
    <w:rsid w:val="00FA2812"/>
    <w:rsid w:val="00FA4EDD"/>
    <w:rsid w:val="00FB3CD4"/>
    <w:rsid w:val="00FB6938"/>
    <w:rsid w:val="00FC1CB8"/>
    <w:rsid w:val="00FD1003"/>
    <w:rsid w:val="00FD16C0"/>
    <w:rsid w:val="00FE0168"/>
    <w:rsid w:val="00FE7E3D"/>
    <w:rsid w:val="00FF550A"/>
    <w:rsid w:val="00FF76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38DB18"/>
  <w15:chartTrackingRefBased/>
  <w15:docId w15:val="{017CF229-BF7D-43DF-BC63-DB42C53EC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u w:val="single"/>
      <w:lang w:val="sr-Latn-CS"/>
    </w:rPr>
  </w:style>
  <w:style w:type="paragraph" w:styleId="Heading2">
    <w:name w:val="heading 2"/>
    <w:basedOn w:val="Normal"/>
    <w:next w:val="Normal"/>
    <w:qFormat/>
    <w:pPr>
      <w:keepNext/>
      <w:outlineLvl w:val="1"/>
    </w:pPr>
    <w:rPr>
      <w:rFonts w:ascii="Arial" w:hAnsi="Arial" w:cs="Arial"/>
      <w:b/>
      <w:bCs/>
      <w:lang w:val="sr-Latn-CS"/>
    </w:rPr>
  </w:style>
  <w:style w:type="paragraph" w:styleId="Heading3">
    <w:name w:val="heading 3"/>
    <w:basedOn w:val="Normal"/>
    <w:next w:val="Normal"/>
    <w:qFormat/>
    <w:pPr>
      <w:keepNext/>
      <w:ind w:left="2880"/>
      <w:outlineLvl w:val="2"/>
    </w:pPr>
    <w:rPr>
      <w:b/>
      <w:bCs/>
    </w:rPr>
  </w:style>
  <w:style w:type="paragraph" w:styleId="Heading4">
    <w:name w:val="heading 4"/>
    <w:basedOn w:val="Normal"/>
    <w:next w:val="Normal"/>
    <w:link w:val="Heading4Char"/>
    <w:qFormat/>
    <w:pPr>
      <w:keepNext/>
      <w:ind w:left="426"/>
      <w:outlineLvl w:val="3"/>
    </w:pPr>
    <w:rPr>
      <w:b/>
      <w:bCs/>
      <w:lang w:val="x-none" w:eastAsia="x-none"/>
    </w:rPr>
  </w:style>
  <w:style w:type="paragraph" w:styleId="Heading5">
    <w:name w:val="heading 5"/>
    <w:basedOn w:val="Normal"/>
    <w:next w:val="Normal"/>
    <w:qFormat/>
    <w:pPr>
      <w:keepNext/>
      <w:outlineLvl w:val="4"/>
    </w:pPr>
    <w:rPr>
      <w:rFonts w:ascii="Arial" w:hAnsi="Arial" w:cs="Arial"/>
      <w:b/>
      <w:bCs/>
      <w:sz w:val="16"/>
      <w:lang w:val="sl-SI"/>
    </w:rPr>
  </w:style>
  <w:style w:type="paragraph" w:styleId="Heading6">
    <w:name w:val="heading 6"/>
    <w:basedOn w:val="Normal"/>
    <w:next w:val="Normal"/>
    <w:qFormat/>
    <w:pPr>
      <w:keepNext/>
      <w:outlineLvl w:val="5"/>
    </w:pPr>
    <w:rPr>
      <w:rFonts w:ascii="Arial" w:hAnsi="Arial" w:cs="Arial"/>
      <w:b/>
      <w:bCs/>
      <w:sz w:val="32"/>
      <w:lang w:val="sl-SI"/>
    </w:rPr>
  </w:style>
  <w:style w:type="paragraph" w:styleId="Heading7">
    <w:name w:val="heading 7"/>
    <w:basedOn w:val="Normal"/>
    <w:next w:val="Normal"/>
    <w:qFormat/>
    <w:pPr>
      <w:keepNext/>
      <w:pBdr>
        <w:bottom w:val="single" w:sz="6" w:space="1" w:color="auto"/>
      </w:pBdr>
      <w:outlineLvl w:val="6"/>
    </w:pPr>
    <w:rPr>
      <w:b/>
      <w:bCs/>
      <w:sz w:val="20"/>
      <w:lang w:val="de-DE"/>
    </w:rPr>
  </w:style>
  <w:style w:type="paragraph" w:styleId="Heading8">
    <w:name w:val="heading 8"/>
    <w:basedOn w:val="Normal"/>
    <w:next w:val="Normal"/>
    <w:link w:val="Heading8Char"/>
    <w:qFormat/>
    <w:rsid w:val="002A48C8"/>
    <w:pPr>
      <w:spacing w:before="240" w:after="60"/>
      <w:outlineLvl w:val="7"/>
    </w:pPr>
    <w:rPr>
      <w:rFonts w:ascii="Calibri" w:hAnsi="Calibri"/>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Pr>
      <w:u w:val="single"/>
      <w:lang w:val="sr-Latn-CS"/>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odyText">
    <w:name w:val="Body Text"/>
    <w:basedOn w:val="Normal"/>
    <w:pPr>
      <w:jc w:val="center"/>
    </w:pPr>
    <w:rPr>
      <w:lang w:val="de-DE"/>
    </w:rPr>
  </w:style>
  <w:style w:type="character" w:styleId="Hyperlink">
    <w:name w:val="Hyperlink"/>
    <w:rPr>
      <w:color w:val="0000FF"/>
      <w:u w:val="single"/>
    </w:rPr>
  </w:style>
  <w:style w:type="paragraph" w:styleId="BalloonText">
    <w:name w:val="Balloon Text"/>
    <w:basedOn w:val="Normal"/>
    <w:semiHidden/>
    <w:rsid w:val="00EB2385"/>
    <w:rPr>
      <w:rFonts w:ascii="Tahoma" w:hAnsi="Tahoma" w:cs="Tahoma"/>
      <w:sz w:val="16"/>
      <w:szCs w:val="16"/>
    </w:rPr>
  </w:style>
  <w:style w:type="paragraph" w:styleId="DocumentMap">
    <w:name w:val="Document Map"/>
    <w:basedOn w:val="Normal"/>
    <w:semiHidden/>
    <w:rsid w:val="0033051B"/>
    <w:pPr>
      <w:shd w:val="clear" w:color="auto" w:fill="000080"/>
    </w:pPr>
    <w:rPr>
      <w:rFonts w:ascii="Tahoma" w:hAnsi="Tahoma" w:cs="Tahoma"/>
      <w:sz w:val="20"/>
      <w:szCs w:val="20"/>
    </w:rPr>
  </w:style>
  <w:style w:type="table" w:styleId="TableGrid">
    <w:name w:val="Table Grid"/>
    <w:basedOn w:val="TableNormal"/>
    <w:uiPriority w:val="59"/>
    <w:rsid w:val="00E308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link w:val="Heading8"/>
    <w:semiHidden/>
    <w:rsid w:val="002A48C8"/>
    <w:rPr>
      <w:rFonts w:ascii="Calibri" w:eastAsia="Times New Roman" w:hAnsi="Calibri" w:cs="Times New Roman"/>
      <w:i/>
      <w:iCs/>
      <w:sz w:val="24"/>
      <w:szCs w:val="24"/>
    </w:rPr>
  </w:style>
  <w:style w:type="character" w:customStyle="1" w:styleId="Heading4Char">
    <w:name w:val="Heading 4 Char"/>
    <w:link w:val="Heading4"/>
    <w:rsid w:val="002A48C8"/>
    <w:rPr>
      <w:b/>
      <w:bCs/>
      <w:sz w:val="24"/>
      <w:szCs w:val="24"/>
    </w:rPr>
  </w:style>
  <w:style w:type="character" w:styleId="Emphasis">
    <w:name w:val="Emphasis"/>
    <w:qFormat/>
    <w:rsid w:val="00006F7A"/>
    <w:rPr>
      <w:i/>
      <w:iCs/>
    </w:rPr>
  </w:style>
  <w:style w:type="character" w:customStyle="1" w:styleId="FooterChar">
    <w:name w:val="Footer Char"/>
    <w:link w:val="Footer"/>
    <w:uiPriority w:val="99"/>
    <w:rsid w:val="00BA40F4"/>
    <w:rPr>
      <w:sz w:val="24"/>
      <w:szCs w:val="24"/>
    </w:rPr>
  </w:style>
  <w:style w:type="character" w:customStyle="1" w:styleId="HeaderChar">
    <w:name w:val="Header Char"/>
    <w:link w:val="Header"/>
    <w:qFormat/>
    <w:locked/>
    <w:rsid w:val="003A59A5"/>
    <w:rPr>
      <w:sz w:val="24"/>
      <w:szCs w:val="24"/>
      <w:lang w:val="en-US" w:eastAsia="en-US" w:bidi="ar-SA"/>
    </w:rPr>
  </w:style>
  <w:style w:type="paragraph" w:styleId="ListParagraph">
    <w:name w:val="List Paragraph"/>
    <w:basedOn w:val="Normal"/>
    <w:qFormat/>
    <w:rsid w:val="005E48BC"/>
    <w:pPr>
      <w:suppressAutoHyphens/>
      <w:ind w:left="720"/>
    </w:pPr>
    <w:rPr>
      <w:rFonts w:ascii="Calibri" w:eastAsia="Calibri" w:hAnsi="Calibri" w:cs="Calibri"/>
      <w:color w:val="00000A"/>
      <w:sz w:val="22"/>
      <w:szCs w:val="22"/>
      <w:lang w:eastAsia="zh-CN"/>
    </w:rPr>
  </w:style>
  <w:style w:type="character" w:customStyle="1" w:styleId="StrongEmphasis">
    <w:name w:val="Strong Emphasis"/>
    <w:qFormat/>
    <w:rsid w:val="00682C32"/>
    <w:rPr>
      <w:b/>
      <w:bCs/>
    </w:rPr>
  </w:style>
  <w:style w:type="paragraph" w:customStyle="1" w:styleId="FrameContents">
    <w:name w:val="Frame Contents"/>
    <w:basedOn w:val="Normal"/>
    <w:link w:val="FrameContentsChar"/>
    <w:qFormat/>
    <w:rsid w:val="00801164"/>
    <w:pPr>
      <w:suppressAutoHyphens/>
    </w:pPr>
    <w:rPr>
      <w:color w:val="00000A"/>
      <w:lang w:eastAsia="zh-CN"/>
    </w:rPr>
  </w:style>
  <w:style w:type="paragraph" w:customStyle="1" w:styleId="condition">
    <w:name w:val="condition"/>
    <w:basedOn w:val="FrameContents"/>
    <w:link w:val="conditionChar"/>
    <w:qFormat/>
    <w:rsid w:val="00DF2F63"/>
    <w:rPr>
      <w:rFonts w:asciiTheme="minorHAnsi" w:hAnsiTheme="minorHAnsi" w:cstheme="minorHAnsi"/>
      <w:vanish/>
      <w:color w:val="BFBFBF" w:themeColor="background1" w:themeShade="BF"/>
      <w:sz w:val="22"/>
      <w:szCs w:val="20"/>
      <w:lang w:eastAsia="sr-Latn-CS"/>
    </w:rPr>
  </w:style>
  <w:style w:type="character" w:customStyle="1" w:styleId="FrameContentsChar">
    <w:name w:val="Frame Contents Char"/>
    <w:basedOn w:val="DefaultParagraphFont"/>
    <w:link w:val="FrameContents"/>
    <w:rsid w:val="00DF2F63"/>
    <w:rPr>
      <w:color w:val="00000A"/>
      <w:sz w:val="24"/>
      <w:szCs w:val="24"/>
      <w:lang w:eastAsia="zh-CN"/>
    </w:rPr>
  </w:style>
  <w:style w:type="character" w:customStyle="1" w:styleId="conditionChar">
    <w:name w:val="condition Char"/>
    <w:basedOn w:val="FrameContentsChar"/>
    <w:link w:val="condition"/>
    <w:rsid w:val="00DF2F63"/>
    <w:rPr>
      <w:rFonts w:asciiTheme="minorHAnsi" w:hAnsiTheme="minorHAnsi" w:cstheme="minorHAnsi"/>
      <w:vanish/>
      <w:color w:val="BFBFBF" w:themeColor="background1" w:themeShade="BF"/>
      <w:sz w:val="22"/>
      <w:szCs w:val="24"/>
      <w:lang w:eastAsia="sr-Latn-CS"/>
    </w:rPr>
  </w:style>
  <w:style w:type="paragraph" w:styleId="HTMLPreformatted">
    <w:name w:val="HTML Preformatted"/>
    <w:basedOn w:val="Normal"/>
    <w:link w:val="HTMLPreformattedChar"/>
    <w:uiPriority w:val="99"/>
    <w:unhideWhenUsed/>
    <w:rsid w:val="00105E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05EFA"/>
    <w:rPr>
      <w:rFonts w:ascii="Courier New" w:hAnsi="Courier New" w:cs="Courier New"/>
    </w:r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ormal"/>
    <w:uiPriority w:val="34"/>
    <w:qFormat/>
    <w:rsid w:val="00DF064E"/>
    <w:pPr>
      <w:ind w:left="720"/>
      <w:contextualSpacing/>
    </w:pPr>
  </w:style>
  <w:style w:type="paragraph" w:customStyle="1" w:styleId="TitlePHPDOCX">
    <w:name w:val="Title PHPDOCX"/>
    <w:basedOn w:val="Normal"/>
    <w:next w:val="Normal"/>
    <w:link w:val="TitleCarPHPDOCX"/>
    <w:uiPriority w:val="10"/>
    <w:qFormat/>
    <w:rsid w:val="00DF064E"/>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323E4F" w:themeColor="text2" w:themeShade="BF"/>
      <w:spacing w:val="5"/>
      <w:kern w:val="28"/>
      <w:sz w:val="52"/>
      <w:szCs w:val="52"/>
    </w:rPr>
  </w:style>
  <w:style w:type="paragraph" w:customStyle="1"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5B9BD5" w:themeColor="accent1"/>
      <w:spacing w:val="15"/>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5B9BD5" w:themeColor="accent1"/>
      <w:spacing w:val="15"/>
      <w:sz w:val="24"/>
      <w:szCs w:val="24"/>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ormal"/>
    <w:link w:val="CommentTextCharPHPDOCX"/>
    <w:uiPriority w:val="99"/>
    <w:semiHidden/>
    <w:unhideWhenUsed/>
    <w:rsid w:val="00E139EA"/>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ormal"/>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ormal"/>
    <w:link w:val="footnoteTextCarPHPDOCX"/>
    <w:uiPriority w:val="99"/>
    <w:semiHidden/>
    <w:unhideWhenUsed/>
    <w:rsid w:val="006E0FDA"/>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ormal"/>
    <w:link w:val="endnoteTextCarPHPDOCX"/>
    <w:uiPriority w:val="99"/>
    <w:semiHidden/>
    <w:unhideWhenUsed/>
    <w:rsid w:val="006E0FDA"/>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paragraph" w:styleId="TOC1">
    <w:name w:val="toc 1"/>
    <w:hidden/>
    <w:rsid w:val="00512107"/>
    <w:pPr>
      <w:spacing w:after="6" w:line="350" w:lineRule="auto"/>
      <w:ind w:left="1208" w:right="657" w:hanging="10"/>
      <w:jc w:val="both"/>
    </w:pPr>
    <w:rPr>
      <w:rFonts w:ascii="Arial" w:eastAsia="Arial" w:hAnsi="Arial" w:cs="Arial"/>
      <w:color w:val="000000"/>
      <w:sz w:val="23"/>
      <w:szCs w:val="22"/>
      <w:lang w:val="sr-Latn-RS" w:eastAsia="sr-Latn-RS"/>
    </w:rPr>
  </w:style>
  <w:style w:type="paragraph" w:styleId="TOC2">
    <w:name w:val="toc 2"/>
    <w:hidden/>
    <w:rsid w:val="00512107"/>
    <w:pPr>
      <w:spacing w:after="106" w:line="248" w:lineRule="auto"/>
      <w:ind w:left="1208" w:right="69" w:hanging="10"/>
      <w:jc w:val="both"/>
    </w:pPr>
    <w:rPr>
      <w:rFonts w:ascii="Arial" w:eastAsia="Arial" w:hAnsi="Arial" w:cs="Arial"/>
      <w:color w:val="000000"/>
      <w:sz w:val="23"/>
      <w:szCs w:val="22"/>
      <w:lang w:val="sr-Latn-RS" w:eastAsia="sr-Latn-RS"/>
    </w:rPr>
  </w:style>
  <w:style w:type="table" w:customStyle="1" w:styleId="TableGrid0">
    <w:name w:val="TableGrid"/>
    <w:rsid w:val="00512107"/>
    <w:rPr>
      <w:rFonts w:asciiTheme="minorHAnsi" w:eastAsiaTheme="minorEastAsia" w:hAnsiTheme="minorHAnsi" w:cstheme="minorBidi"/>
      <w:sz w:val="22"/>
      <w:szCs w:val="22"/>
      <w:lang w:val="sr-Latn-RS" w:eastAsia="sr-Latn-RS"/>
    </w:rPr>
    <w:tblPr>
      <w:tblCellMar>
        <w:top w:w="0" w:type="dxa"/>
        <w:left w:w="0" w:type="dxa"/>
        <w:bottom w:w="0" w:type="dxa"/>
        <w:right w:w="0" w:type="dxa"/>
      </w:tblCellMar>
    </w:tblPr>
  </w:style>
  <w:style w:type="character" w:styleId="CommentReference">
    <w:name w:val="annotation reference"/>
    <w:basedOn w:val="DefaultParagraphFont"/>
    <w:rsid w:val="00430D3F"/>
    <w:rPr>
      <w:sz w:val="16"/>
      <w:szCs w:val="16"/>
    </w:rPr>
  </w:style>
  <w:style w:type="paragraph" w:styleId="CommentText">
    <w:name w:val="annotation text"/>
    <w:basedOn w:val="Normal"/>
    <w:link w:val="CommentTextChar"/>
    <w:rsid w:val="00430D3F"/>
    <w:rPr>
      <w:sz w:val="20"/>
      <w:szCs w:val="20"/>
    </w:rPr>
  </w:style>
  <w:style w:type="character" w:customStyle="1" w:styleId="CommentTextChar">
    <w:name w:val="Comment Text Char"/>
    <w:basedOn w:val="DefaultParagraphFont"/>
    <w:link w:val="CommentText"/>
    <w:rsid w:val="00430D3F"/>
  </w:style>
  <w:style w:type="paragraph" w:styleId="CommentSubject">
    <w:name w:val="annotation subject"/>
    <w:basedOn w:val="CommentText"/>
    <w:next w:val="CommentText"/>
    <w:link w:val="CommentSubjectChar"/>
    <w:rsid w:val="00430D3F"/>
    <w:rPr>
      <w:b/>
      <w:bCs/>
    </w:rPr>
  </w:style>
  <w:style w:type="character" w:customStyle="1" w:styleId="CommentSubjectChar">
    <w:name w:val="Comment Subject Char"/>
    <w:basedOn w:val="CommentTextChar"/>
    <w:link w:val="CommentSubject"/>
    <w:rsid w:val="00430D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827535">
      <w:bodyDiv w:val="1"/>
      <w:marLeft w:val="0"/>
      <w:marRight w:val="0"/>
      <w:marTop w:val="0"/>
      <w:marBottom w:val="0"/>
      <w:divBdr>
        <w:top w:val="none" w:sz="0" w:space="0" w:color="auto"/>
        <w:left w:val="none" w:sz="0" w:space="0" w:color="auto"/>
        <w:bottom w:val="none" w:sz="0" w:space="0" w:color="auto"/>
        <w:right w:val="none" w:sz="0" w:space="0" w:color="auto"/>
      </w:divBdr>
    </w:div>
    <w:div w:id="505749082">
      <w:bodyDiv w:val="1"/>
      <w:marLeft w:val="0"/>
      <w:marRight w:val="0"/>
      <w:marTop w:val="0"/>
      <w:marBottom w:val="0"/>
      <w:divBdr>
        <w:top w:val="none" w:sz="0" w:space="0" w:color="auto"/>
        <w:left w:val="none" w:sz="0" w:space="0" w:color="auto"/>
        <w:bottom w:val="none" w:sz="0" w:space="0" w:color="auto"/>
        <w:right w:val="none" w:sz="0" w:space="0" w:color="auto"/>
      </w:divBdr>
    </w:div>
    <w:div w:id="525561977">
      <w:bodyDiv w:val="1"/>
      <w:marLeft w:val="0"/>
      <w:marRight w:val="0"/>
      <w:marTop w:val="0"/>
      <w:marBottom w:val="0"/>
      <w:divBdr>
        <w:top w:val="none" w:sz="0" w:space="0" w:color="auto"/>
        <w:left w:val="none" w:sz="0" w:space="0" w:color="auto"/>
        <w:bottom w:val="none" w:sz="0" w:space="0" w:color="auto"/>
        <w:right w:val="none" w:sz="0" w:space="0" w:color="auto"/>
      </w:divBdr>
    </w:div>
    <w:div w:id="537666676">
      <w:bodyDiv w:val="1"/>
      <w:marLeft w:val="0"/>
      <w:marRight w:val="0"/>
      <w:marTop w:val="0"/>
      <w:marBottom w:val="0"/>
      <w:divBdr>
        <w:top w:val="none" w:sz="0" w:space="0" w:color="auto"/>
        <w:left w:val="none" w:sz="0" w:space="0" w:color="auto"/>
        <w:bottom w:val="none" w:sz="0" w:space="0" w:color="auto"/>
        <w:right w:val="none" w:sz="0" w:space="0" w:color="auto"/>
      </w:divBdr>
      <w:divsChild>
        <w:div w:id="154037466">
          <w:marLeft w:val="0"/>
          <w:marRight w:val="0"/>
          <w:marTop w:val="0"/>
          <w:marBottom w:val="0"/>
          <w:divBdr>
            <w:top w:val="none" w:sz="0" w:space="0" w:color="auto"/>
            <w:left w:val="none" w:sz="0" w:space="0" w:color="auto"/>
            <w:bottom w:val="none" w:sz="0" w:space="0" w:color="auto"/>
            <w:right w:val="none" w:sz="0" w:space="0" w:color="auto"/>
          </w:divBdr>
          <w:divsChild>
            <w:div w:id="1036732047">
              <w:marLeft w:val="0"/>
              <w:marRight w:val="0"/>
              <w:marTop w:val="0"/>
              <w:marBottom w:val="0"/>
              <w:divBdr>
                <w:top w:val="none" w:sz="0" w:space="0" w:color="auto"/>
                <w:left w:val="none" w:sz="0" w:space="0" w:color="auto"/>
                <w:bottom w:val="none" w:sz="0" w:space="0" w:color="auto"/>
                <w:right w:val="none" w:sz="0" w:space="0" w:color="auto"/>
              </w:divBdr>
              <w:divsChild>
                <w:div w:id="1177574635">
                  <w:marLeft w:val="0"/>
                  <w:marRight w:val="0"/>
                  <w:marTop w:val="0"/>
                  <w:marBottom w:val="0"/>
                  <w:divBdr>
                    <w:top w:val="none" w:sz="0" w:space="0" w:color="auto"/>
                    <w:left w:val="none" w:sz="0" w:space="0" w:color="auto"/>
                    <w:bottom w:val="none" w:sz="0" w:space="0" w:color="auto"/>
                    <w:right w:val="none" w:sz="0" w:space="0" w:color="auto"/>
                  </w:divBdr>
                </w:div>
                <w:div w:id="204270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338091">
      <w:bodyDiv w:val="1"/>
      <w:marLeft w:val="0"/>
      <w:marRight w:val="0"/>
      <w:marTop w:val="0"/>
      <w:marBottom w:val="0"/>
      <w:divBdr>
        <w:top w:val="none" w:sz="0" w:space="0" w:color="auto"/>
        <w:left w:val="none" w:sz="0" w:space="0" w:color="auto"/>
        <w:bottom w:val="none" w:sz="0" w:space="0" w:color="auto"/>
        <w:right w:val="none" w:sz="0" w:space="0" w:color="auto"/>
      </w:divBdr>
    </w:div>
    <w:div w:id="634213092">
      <w:bodyDiv w:val="1"/>
      <w:marLeft w:val="0"/>
      <w:marRight w:val="0"/>
      <w:marTop w:val="0"/>
      <w:marBottom w:val="0"/>
      <w:divBdr>
        <w:top w:val="none" w:sz="0" w:space="0" w:color="auto"/>
        <w:left w:val="none" w:sz="0" w:space="0" w:color="auto"/>
        <w:bottom w:val="none" w:sz="0" w:space="0" w:color="auto"/>
        <w:right w:val="none" w:sz="0" w:space="0" w:color="auto"/>
      </w:divBdr>
    </w:div>
    <w:div w:id="676541080">
      <w:bodyDiv w:val="1"/>
      <w:marLeft w:val="0"/>
      <w:marRight w:val="0"/>
      <w:marTop w:val="0"/>
      <w:marBottom w:val="0"/>
      <w:divBdr>
        <w:top w:val="none" w:sz="0" w:space="0" w:color="auto"/>
        <w:left w:val="none" w:sz="0" w:space="0" w:color="auto"/>
        <w:bottom w:val="none" w:sz="0" w:space="0" w:color="auto"/>
        <w:right w:val="none" w:sz="0" w:space="0" w:color="auto"/>
      </w:divBdr>
    </w:div>
    <w:div w:id="710768415">
      <w:bodyDiv w:val="1"/>
      <w:marLeft w:val="0"/>
      <w:marRight w:val="0"/>
      <w:marTop w:val="0"/>
      <w:marBottom w:val="0"/>
      <w:divBdr>
        <w:top w:val="none" w:sz="0" w:space="0" w:color="auto"/>
        <w:left w:val="none" w:sz="0" w:space="0" w:color="auto"/>
        <w:bottom w:val="none" w:sz="0" w:space="0" w:color="auto"/>
        <w:right w:val="none" w:sz="0" w:space="0" w:color="auto"/>
      </w:divBdr>
    </w:div>
    <w:div w:id="795491109">
      <w:bodyDiv w:val="1"/>
      <w:marLeft w:val="0"/>
      <w:marRight w:val="0"/>
      <w:marTop w:val="0"/>
      <w:marBottom w:val="0"/>
      <w:divBdr>
        <w:top w:val="none" w:sz="0" w:space="0" w:color="auto"/>
        <w:left w:val="none" w:sz="0" w:space="0" w:color="auto"/>
        <w:bottom w:val="none" w:sz="0" w:space="0" w:color="auto"/>
        <w:right w:val="none" w:sz="0" w:space="0" w:color="auto"/>
      </w:divBdr>
    </w:div>
    <w:div w:id="804156166">
      <w:bodyDiv w:val="1"/>
      <w:marLeft w:val="0"/>
      <w:marRight w:val="0"/>
      <w:marTop w:val="0"/>
      <w:marBottom w:val="0"/>
      <w:divBdr>
        <w:top w:val="none" w:sz="0" w:space="0" w:color="auto"/>
        <w:left w:val="none" w:sz="0" w:space="0" w:color="auto"/>
        <w:bottom w:val="none" w:sz="0" w:space="0" w:color="auto"/>
        <w:right w:val="none" w:sz="0" w:space="0" w:color="auto"/>
      </w:divBdr>
    </w:div>
    <w:div w:id="818964508">
      <w:bodyDiv w:val="1"/>
      <w:marLeft w:val="0"/>
      <w:marRight w:val="0"/>
      <w:marTop w:val="0"/>
      <w:marBottom w:val="0"/>
      <w:divBdr>
        <w:top w:val="none" w:sz="0" w:space="0" w:color="auto"/>
        <w:left w:val="none" w:sz="0" w:space="0" w:color="auto"/>
        <w:bottom w:val="none" w:sz="0" w:space="0" w:color="auto"/>
        <w:right w:val="none" w:sz="0" w:space="0" w:color="auto"/>
      </w:divBdr>
    </w:div>
    <w:div w:id="889268047">
      <w:bodyDiv w:val="1"/>
      <w:marLeft w:val="0"/>
      <w:marRight w:val="0"/>
      <w:marTop w:val="0"/>
      <w:marBottom w:val="0"/>
      <w:divBdr>
        <w:top w:val="none" w:sz="0" w:space="0" w:color="auto"/>
        <w:left w:val="none" w:sz="0" w:space="0" w:color="auto"/>
        <w:bottom w:val="none" w:sz="0" w:space="0" w:color="auto"/>
        <w:right w:val="none" w:sz="0" w:space="0" w:color="auto"/>
      </w:divBdr>
    </w:div>
    <w:div w:id="911233769">
      <w:bodyDiv w:val="1"/>
      <w:marLeft w:val="0"/>
      <w:marRight w:val="0"/>
      <w:marTop w:val="0"/>
      <w:marBottom w:val="0"/>
      <w:divBdr>
        <w:top w:val="none" w:sz="0" w:space="0" w:color="auto"/>
        <w:left w:val="none" w:sz="0" w:space="0" w:color="auto"/>
        <w:bottom w:val="none" w:sz="0" w:space="0" w:color="auto"/>
        <w:right w:val="none" w:sz="0" w:space="0" w:color="auto"/>
      </w:divBdr>
    </w:div>
    <w:div w:id="996104551">
      <w:bodyDiv w:val="1"/>
      <w:marLeft w:val="0"/>
      <w:marRight w:val="0"/>
      <w:marTop w:val="0"/>
      <w:marBottom w:val="0"/>
      <w:divBdr>
        <w:top w:val="none" w:sz="0" w:space="0" w:color="auto"/>
        <w:left w:val="none" w:sz="0" w:space="0" w:color="auto"/>
        <w:bottom w:val="none" w:sz="0" w:space="0" w:color="auto"/>
        <w:right w:val="none" w:sz="0" w:space="0" w:color="auto"/>
      </w:divBdr>
    </w:div>
    <w:div w:id="1101339675">
      <w:bodyDiv w:val="1"/>
      <w:marLeft w:val="0"/>
      <w:marRight w:val="0"/>
      <w:marTop w:val="0"/>
      <w:marBottom w:val="0"/>
      <w:divBdr>
        <w:top w:val="none" w:sz="0" w:space="0" w:color="auto"/>
        <w:left w:val="none" w:sz="0" w:space="0" w:color="auto"/>
        <w:bottom w:val="none" w:sz="0" w:space="0" w:color="auto"/>
        <w:right w:val="none" w:sz="0" w:space="0" w:color="auto"/>
      </w:divBdr>
    </w:div>
    <w:div w:id="1172332279">
      <w:bodyDiv w:val="1"/>
      <w:marLeft w:val="0"/>
      <w:marRight w:val="0"/>
      <w:marTop w:val="0"/>
      <w:marBottom w:val="0"/>
      <w:divBdr>
        <w:top w:val="none" w:sz="0" w:space="0" w:color="auto"/>
        <w:left w:val="none" w:sz="0" w:space="0" w:color="auto"/>
        <w:bottom w:val="none" w:sz="0" w:space="0" w:color="auto"/>
        <w:right w:val="none" w:sz="0" w:space="0" w:color="auto"/>
      </w:divBdr>
    </w:div>
    <w:div w:id="1293442102">
      <w:bodyDiv w:val="1"/>
      <w:marLeft w:val="0"/>
      <w:marRight w:val="0"/>
      <w:marTop w:val="0"/>
      <w:marBottom w:val="0"/>
      <w:divBdr>
        <w:top w:val="none" w:sz="0" w:space="0" w:color="auto"/>
        <w:left w:val="none" w:sz="0" w:space="0" w:color="auto"/>
        <w:bottom w:val="none" w:sz="0" w:space="0" w:color="auto"/>
        <w:right w:val="none" w:sz="0" w:space="0" w:color="auto"/>
      </w:divBdr>
      <w:divsChild>
        <w:div w:id="232396426">
          <w:marLeft w:val="0"/>
          <w:marRight w:val="0"/>
          <w:marTop w:val="0"/>
          <w:marBottom w:val="0"/>
          <w:divBdr>
            <w:top w:val="none" w:sz="0" w:space="0" w:color="auto"/>
            <w:left w:val="none" w:sz="0" w:space="0" w:color="auto"/>
            <w:bottom w:val="none" w:sz="0" w:space="0" w:color="auto"/>
            <w:right w:val="none" w:sz="0" w:space="0" w:color="auto"/>
          </w:divBdr>
          <w:divsChild>
            <w:div w:id="2020965675">
              <w:blockQuote w:val="1"/>
              <w:marLeft w:val="96"/>
              <w:marRight w:val="0"/>
              <w:marTop w:val="0"/>
              <w:marBottom w:val="0"/>
              <w:divBdr>
                <w:top w:val="none" w:sz="0" w:space="0" w:color="auto"/>
                <w:left w:val="single" w:sz="4" w:space="6" w:color="CCCCCC"/>
                <w:bottom w:val="none" w:sz="0" w:space="0" w:color="auto"/>
                <w:right w:val="none" w:sz="0" w:space="0" w:color="auto"/>
              </w:divBdr>
              <w:divsChild>
                <w:div w:id="2076969587">
                  <w:marLeft w:val="0"/>
                  <w:marRight w:val="0"/>
                  <w:marTop w:val="0"/>
                  <w:marBottom w:val="0"/>
                  <w:divBdr>
                    <w:top w:val="none" w:sz="0" w:space="0" w:color="auto"/>
                    <w:left w:val="none" w:sz="0" w:space="0" w:color="auto"/>
                    <w:bottom w:val="none" w:sz="0" w:space="0" w:color="auto"/>
                    <w:right w:val="none" w:sz="0" w:space="0" w:color="auto"/>
                  </w:divBdr>
                  <w:divsChild>
                    <w:div w:id="1816407984">
                      <w:marLeft w:val="0"/>
                      <w:marRight w:val="0"/>
                      <w:marTop w:val="0"/>
                      <w:marBottom w:val="0"/>
                      <w:divBdr>
                        <w:top w:val="none" w:sz="0" w:space="0" w:color="auto"/>
                        <w:left w:val="none" w:sz="0" w:space="0" w:color="auto"/>
                        <w:bottom w:val="none" w:sz="0" w:space="0" w:color="auto"/>
                        <w:right w:val="none" w:sz="0" w:space="0" w:color="auto"/>
                      </w:divBdr>
                      <w:divsChild>
                        <w:div w:id="1402603617">
                          <w:marLeft w:val="0"/>
                          <w:marRight w:val="0"/>
                          <w:marTop w:val="0"/>
                          <w:marBottom w:val="0"/>
                          <w:divBdr>
                            <w:top w:val="none" w:sz="0" w:space="0" w:color="auto"/>
                            <w:left w:val="none" w:sz="0" w:space="0" w:color="auto"/>
                            <w:bottom w:val="none" w:sz="0" w:space="0" w:color="auto"/>
                            <w:right w:val="none" w:sz="0" w:space="0" w:color="auto"/>
                          </w:divBdr>
                          <w:divsChild>
                            <w:div w:id="2086998149">
                              <w:marLeft w:val="0"/>
                              <w:marRight w:val="0"/>
                              <w:marTop w:val="0"/>
                              <w:marBottom w:val="0"/>
                              <w:divBdr>
                                <w:top w:val="none" w:sz="0" w:space="0" w:color="auto"/>
                                <w:left w:val="none" w:sz="0" w:space="0" w:color="auto"/>
                                <w:bottom w:val="none" w:sz="0" w:space="0" w:color="auto"/>
                                <w:right w:val="none" w:sz="0" w:space="0" w:color="auto"/>
                              </w:divBdr>
                              <w:divsChild>
                                <w:div w:id="1700470132">
                                  <w:marLeft w:val="0"/>
                                  <w:marRight w:val="0"/>
                                  <w:marTop w:val="0"/>
                                  <w:marBottom w:val="0"/>
                                  <w:divBdr>
                                    <w:top w:val="none" w:sz="0" w:space="0" w:color="auto"/>
                                    <w:left w:val="none" w:sz="0" w:space="0" w:color="auto"/>
                                    <w:bottom w:val="none" w:sz="0" w:space="0" w:color="auto"/>
                                    <w:right w:val="none" w:sz="0" w:space="0" w:color="auto"/>
                                  </w:divBdr>
                                  <w:divsChild>
                                    <w:div w:id="1706102407">
                                      <w:marLeft w:val="0"/>
                                      <w:marRight w:val="0"/>
                                      <w:marTop w:val="0"/>
                                      <w:marBottom w:val="0"/>
                                      <w:divBdr>
                                        <w:top w:val="none" w:sz="0" w:space="0" w:color="auto"/>
                                        <w:left w:val="none" w:sz="0" w:space="0" w:color="auto"/>
                                        <w:bottom w:val="none" w:sz="0" w:space="0" w:color="auto"/>
                                        <w:right w:val="none" w:sz="0" w:space="0" w:color="auto"/>
                                      </w:divBdr>
                                      <w:divsChild>
                                        <w:div w:id="13583868">
                                          <w:blockQuote w:val="1"/>
                                          <w:marLeft w:val="96"/>
                                          <w:marRight w:val="0"/>
                                          <w:marTop w:val="0"/>
                                          <w:marBottom w:val="0"/>
                                          <w:divBdr>
                                            <w:top w:val="none" w:sz="0" w:space="0" w:color="auto"/>
                                            <w:left w:val="single" w:sz="4" w:space="6" w:color="CCCCCC"/>
                                            <w:bottom w:val="none" w:sz="0" w:space="0" w:color="auto"/>
                                            <w:right w:val="none" w:sz="0" w:space="0" w:color="auto"/>
                                          </w:divBdr>
                                          <w:divsChild>
                                            <w:div w:id="1908882883">
                                              <w:marLeft w:val="0"/>
                                              <w:marRight w:val="0"/>
                                              <w:marTop w:val="0"/>
                                              <w:marBottom w:val="0"/>
                                              <w:divBdr>
                                                <w:top w:val="none" w:sz="0" w:space="0" w:color="auto"/>
                                                <w:left w:val="none" w:sz="0" w:space="0" w:color="auto"/>
                                                <w:bottom w:val="none" w:sz="0" w:space="0" w:color="auto"/>
                                                <w:right w:val="none" w:sz="0" w:space="0" w:color="auto"/>
                                              </w:divBdr>
                                              <w:divsChild>
                                                <w:div w:id="2058583268">
                                                  <w:marLeft w:val="0"/>
                                                  <w:marRight w:val="0"/>
                                                  <w:marTop w:val="0"/>
                                                  <w:marBottom w:val="0"/>
                                                  <w:divBdr>
                                                    <w:top w:val="none" w:sz="0" w:space="0" w:color="auto"/>
                                                    <w:left w:val="none" w:sz="0" w:space="0" w:color="auto"/>
                                                    <w:bottom w:val="none" w:sz="0" w:space="0" w:color="auto"/>
                                                    <w:right w:val="none" w:sz="0" w:space="0" w:color="auto"/>
                                                  </w:divBdr>
                                                  <w:divsChild>
                                                    <w:div w:id="343485203">
                                                      <w:marLeft w:val="0"/>
                                                      <w:marRight w:val="0"/>
                                                      <w:marTop w:val="0"/>
                                                      <w:marBottom w:val="0"/>
                                                      <w:divBdr>
                                                        <w:top w:val="none" w:sz="0" w:space="0" w:color="auto"/>
                                                        <w:left w:val="none" w:sz="0" w:space="0" w:color="auto"/>
                                                        <w:bottom w:val="none" w:sz="0" w:space="0" w:color="auto"/>
                                                        <w:right w:val="none" w:sz="0" w:space="0" w:color="auto"/>
                                                      </w:divBdr>
                                                      <w:divsChild>
                                                        <w:div w:id="993875828">
                                                          <w:marLeft w:val="0"/>
                                                          <w:marRight w:val="0"/>
                                                          <w:marTop w:val="0"/>
                                                          <w:marBottom w:val="0"/>
                                                          <w:divBdr>
                                                            <w:top w:val="none" w:sz="0" w:space="0" w:color="auto"/>
                                                            <w:left w:val="none" w:sz="0" w:space="0" w:color="auto"/>
                                                            <w:bottom w:val="none" w:sz="0" w:space="0" w:color="auto"/>
                                                            <w:right w:val="none" w:sz="0" w:space="0" w:color="auto"/>
                                                          </w:divBdr>
                                                          <w:divsChild>
                                                            <w:div w:id="1045761860">
                                                              <w:marLeft w:val="0"/>
                                                              <w:marRight w:val="0"/>
                                                              <w:marTop w:val="0"/>
                                                              <w:marBottom w:val="0"/>
                                                              <w:divBdr>
                                                                <w:top w:val="none" w:sz="0" w:space="0" w:color="auto"/>
                                                                <w:left w:val="none" w:sz="0" w:space="0" w:color="auto"/>
                                                                <w:bottom w:val="none" w:sz="0" w:space="0" w:color="auto"/>
                                                                <w:right w:val="none" w:sz="0" w:space="0" w:color="auto"/>
                                                              </w:divBdr>
                                                              <w:divsChild>
                                                                <w:div w:id="1446315340">
                                                                  <w:marLeft w:val="0"/>
                                                                  <w:marRight w:val="0"/>
                                                                  <w:marTop w:val="0"/>
                                                                  <w:marBottom w:val="0"/>
                                                                  <w:divBdr>
                                                                    <w:top w:val="none" w:sz="0" w:space="0" w:color="auto"/>
                                                                    <w:left w:val="none" w:sz="0" w:space="0" w:color="auto"/>
                                                                    <w:bottom w:val="none" w:sz="0" w:space="0" w:color="auto"/>
                                                                    <w:right w:val="none" w:sz="0" w:space="0" w:color="auto"/>
                                                                  </w:divBdr>
                                                                  <w:divsChild>
                                                                    <w:div w:id="982386294">
                                                                      <w:marLeft w:val="0"/>
                                                                      <w:marRight w:val="0"/>
                                                                      <w:marTop w:val="0"/>
                                                                      <w:marBottom w:val="0"/>
                                                                      <w:divBdr>
                                                                        <w:top w:val="none" w:sz="0" w:space="0" w:color="auto"/>
                                                                        <w:left w:val="none" w:sz="0" w:space="0" w:color="auto"/>
                                                                        <w:bottom w:val="none" w:sz="0" w:space="0" w:color="auto"/>
                                                                        <w:right w:val="none" w:sz="0" w:space="0" w:color="auto"/>
                                                                      </w:divBdr>
                                                                      <w:divsChild>
                                                                        <w:div w:id="1988318405">
                                                                          <w:marLeft w:val="0"/>
                                                                          <w:marRight w:val="0"/>
                                                                          <w:marTop w:val="0"/>
                                                                          <w:marBottom w:val="0"/>
                                                                          <w:divBdr>
                                                                            <w:top w:val="none" w:sz="0" w:space="0" w:color="auto"/>
                                                                            <w:left w:val="none" w:sz="0" w:space="0" w:color="auto"/>
                                                                            <w:bottom w:val="none" w:sz="0" w:space="0" w:color="auto"/>
                                                                            <w:right w:val="none" w:sz="0" w:space="0" w:color="auto"/>
                                                                          </w:divBdr>
                                                                          <w:divsChild>
                                                                            <w:div w:id="1512328988">
                                                                              <w:blockQuote w:val="1"/>
                                                                              <w:marLeft w:val="96"/>
                                                                              <w:marRight w:val="0"/>
                                                                              <w:marTop w:val="0"/>
                                                                              <w:marBottom w:val="0"/>
                                                                              <w:divBdr>
                                                                                <w:top w:val="none" w:sz="0" w:space="0" w:color="auto"/>
                                                                                <w:left w:val="single" w:sz="4" w:space="6" w:color="CCCCCC"/>
                                                                                <w:bottom w:val="none" w:sz="0" w:space="0" w:color="auto"/>
                                                                                <w:right w:val="none" w:sz="0" w:space="0" w:color="auto"/>
                                                                              </w:divBdr>
                                                                              <w:divsChild>
                                                                                <w:div w:id="713164549">
                                                                                  <w:marLeft w:val="0"/>
                                                                                  <w:marRight w:val="0"/>
                                                                                  <w:marTop w:val="0"/>
                                                                                  <w:marBottom w:val="0"/>
                                                                                  <w:divBdr>
                                                                                    <w:top w:val="none" w:sz="0" w:space="0" w:color="auto"/>
                                                                                    <w:left w:val="none" w:sz="0" w:space="0" w:color="auto"/>
                                                                                    <w:bottom w:val="none" w:sz="0" w:space="0" w:color="auto"/>
                                                                                    <w:right w:val="none" w:sz="0" w:space="0" w:color="auto"/>
                                                                                  </w:divBdr>
                                                                                  <w:divsChild>
                                                                                    <w:div w:id="1061246256">
                                                                                      <w:marLeft w:val="0"/>
                                                                                      <w:marRight w:val="0"/>
                                                                                      <w:marTop w:val="0"/>
                                                                                      <w:marBottom w:val="0"/>
                                                                                      <w:divBdr>
                                                                                        <w:top w:val="none" w:sz="0" w:space="0" w:color="auto"/>
                                                                                        <w:left w:val="none" w:sz="0" w:space="0" w:color="auto"/>
                                                                                        <w:bottom w:val="none" w:sz="0" w:space="0" w:color="auto"/>
                                                                                        <w:right w:val="none" w:sz="0" w:space="0" w:color="auto"/>
                                                                                      </w:divBdr>
                                                                                      <w:divsChild>
                                                                                        <w:div w:id="1916553149">
                                                                                          <w:marLeft w:val="0"/>
                                                                                          <w:marRight w:val="0"/>
                                                                                          <w:marTop w:val="0"/>
                                                                                          <w:marBottom w:val="0"/>
                                                                                          <w:divBdr>
                                                                                            <w:top w:val="none" w:sz="0" w:space="0" w:color="auto"/>
                                                                                            <w:left w:val="none" w:sz="0" w:space="0" w:color="auto"/>
                                                                                            <w:bottom w:val="none" w:sz="0" w:space="0" w:color="auto"/>
                                                                                            <w:right w:val="none" w:sz="0" w:space="0" w:color="auto"/>
                                                                                          </w:divBdr>
                                                                                          <w:divsChild>
                                                                                            <w:div w:id="1360817903">
                                                                                              <w:marLeft w:val="0"/>
                                                                                              <w:marRight w:val="0"/>
                                                                                              <w:marTop w:val="0"/>
                                                                                              <w:marBottom w:val="0"/>
                                                                                              <w:divBdr>
                                                                                                <w:top w:val="none" w:sz="0" w:space="0" w:color="auto"/>
                                                                                                <w:left w:val="none" w:sz="0" w:space="0" w:color="auto"/>
                                                                                                <w:bottom w:val="none" w:sz="0" w:space="0" w:color="auto"/>
                                                                                                <w:right w:val="none" w:sz="0" w:space="0" w:color="auto"/>
                                                                                              </w:divBdr>
                                                                                              <w:divsChild>
                                                                                                <w:div w:id="438961725">
                                                                                                  <w:marLeft w:val="0"/>
                                                                                                  <w:marRight w:val="0"/>
                                                                                                  <w:marTop w:val="0"/>
                                                                                                  <w:marBottom w:val="0"/>
                                                                                                  <w:divBdr>
                                                                                                    <w:top w:val="none" w:sz="0" w:space="0" w:color="auto"/>
                                                                                                    <w:left w:val="none" w:sz="0" w:space="0" w:color="auto"/>
                                                                                                    <w:bottom w:val="none" w:sz="0" w:space="0" w:color="auto"/>
                                                                                                    <w:right w:val="none" w:sz="0" w:space="0" w:color="auto"/>
                                                                                                  </w:divBdr>
                                                                                                  <w:divsChild>
                                                                                                    <w:div w:id="41641388">
                                                                                                      <w:marLeft w:val="0"/>
                                                                                                      <w:marRight w:val="0"/>
                                                                                                      <w:marTop w:val="0"/>
                                                                                                      <w:marBottom w:val="0"/>
                                                                                                      <w:divBdr>
                                                                                                        <w:top w:val="none" w:sz="0" w:space="0" w:color="auto"/>
                                                                                                        <w:left w:val="none" w:sz="0" w:space="0" w:color="auto"/>
                                                                                                        <w:bottom w:val="none" w:sz="0" w:space="0" w:color="auto"/>
                                                                                                        <w:right w:val="none" w:sz="0" w:space="0" w:color="auto"/>
                                                                                                      </w:divBdr>
                                                                                                      <w:divsChild>
                                                                                                        <w:div w:id="1377196976">
                                                                                                          <w:marLeft w:val="0"/>
                                                                                                          <w:marRight w:val="0"/>
                                                                                                          <w:marTop w:val="0"/>
                                                                                                          <w:marBottom w:val="0"/>
                                                                                                          <w:divBdr>
                                                                                                            <w:top w:val="none" w:sz="0" w:space="0" w:color="auto"/>
                                                                                                            <w:left w:val="none" w:sz="0" w:space="0" w:color="auto"/>
                                                                                                            <w:bottom w:val="none" w:sz="0" w:space="0" w:color="auto"/>
                                                                                                            <w:right w:val="none" w:sz="0" w:space="0" w:color="auto"/>
                                                                                                          </w:divBdr>
                                                                                                          <w:divsChild>
                                                                                                            <w:div w:id="1973291798">
                                                                                                              <w:marLeft w:val="0"/>
                                                                                                              <w:marRight w:val="0"/>
                                                                                                              <w:marTop w:val="0"/>
                                                                                                              <w:marBottom w:val="0"/>
                                                                                                              <w:divBdr>
                                                                                                                <w:top w:val="none" w:sz="0" w:space="0" w:color="auto"/>
                                                                                                                <w:left w:val="none" w:sz="0" w:space="0" w:color="auto"/>
                                                                                                                <w:bottom w:val="none" w:sz="0" w:space="0" w:color="auto"/>
                                                                                                                <w:right w:val="none" w:sz="0" w:space="0" w:color="auto"/>
                                                                                                              </w:divBdr>
                                                                                                              <w:divsChild>
                                                                                                                <w:div w:id="560822800">
                                                                                                                  <w:marLeft w:val="0"/>
                                                                                                                  <w:marRight w:val="0"/>
                                                                                                                  <w:marTop w:val="0"/>
                                                                                                                  <w:marBottom w:val="0"/>
                                                                                                                  <w:divBdr>
                                                                                                                    <w:top w:val="none" w:sz="0" w:space="0" w:color="auto"/>
                                                                                                                    <w:left w:val="none" w:sz="0" w:space="0" w:color="auto"/>
                                                                                                                    <w:bottom w:val="none" w:sz="0" w:space="0" w:color="auto"/>
                                                                                                                    <w:right w:val="none" w:sz="0" w:space="0" w:color="auto"/>
                                                                                                                  </w:divBdr>
                                                                                                                  <w:divsChild>
                                                                                                                    <w:div w:id="957680044">
                                                                                                                      <w:marLeft w:val="0"/>
                                                                                                                      <w:marRight w:val="0"/>
                                                                                                                      <w:marTop w:val="0"/>
                                                                                                                      <w:marBottom w:val="0"/>
                                                                                                                      <w:divBdr>
                                                                                                                        <w:top w:val="none" w:sz="0" w:space="0" w:color="auto"/>
                                                                                                                        <w:left w:val="none" w:sz="0" w:space="0" w:color="auto"/>
                                                                                                                        <w:bottom w:val="none" w:sz="0" w:space="0" w:color="auto"/>
                                                                                                                        <w:right w:val="none" w:sz="0" w:space="0" w:color="auto"/>
                                                                                                                      </w:divBdr>
                                                                                                                      <w:divsChild>
                                                                                                                        <w:div w:id="1224029636">
                                                                                                                          <w:marLeft w:val="0"/>
                                                                                                                          <w:marRight w:val="0"/>
                                                                                                                          <w:marTop w:val="0"/>
                                                                                                                          <w:marBottom w:val="0"/>
                                                                                                                          <w:divBdr>
                                                                                                                            <w:top w:val="none" w:sz="0" w:space="0" w:color="auto"/>
                                                                                                                            <w:left w:val="none" w:sz="0" w:space="0" w:color="auto"/>
                                                                                                                            <w:bottom w:val="none" w:sz="0" w:space="0" w:color="auto"/>
                                                                                                                            <w:right w:val="none" w:sz="0" w:space="0" w:color="auto"/>
                                                                                                                          </w:divBdr>
                                                                                                                        </w:div>
                                                                                                                        <w:div w:id="150235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6716029">
      <w:bodyDiv w:val="1"/>
      <w:marLeft w:val="0"/>
      <w:marRight w:val="0"/>
      <w:marTop w:val="0"/>
      <w:marBottom w:val="0"/>
      <w:divBdr>
        <w:top w:val="none" w:sz="0" w:space="0" w:color="auto"/>
        <w:left w:val="none" w:sz="0" w:space="0" w:color="auto"/>
        <w:bottom w:val="none" w:sz="0" w:space="0" w:color="auto"/>
        <w:right w:val="none" w:sz="0" w:space="0" w:color="auto"/>
      </w:divBdr>
    </w:div>
    <w:div w:id="1502356404">
      <w:bodyDiv w:val="1"/>
      <w:marLeft w:val="0"/>
      <w:marRight w:val="0"/>
      <w:marTop w:val="0"/>
      <w:marBottom w:val="0"/>
      <w:divBdr>
        <w:top w:val="none" w:sz="0" w:space="0" w:color="auto"/>
        <w:left w:val="none" w:sz="0" w:space="0" w:color="auto"/>
        <w:bottom w:val="none" w:sz="0" w:space="0" w:color="auto"/>
        <w:right w:val="none" w:sz="0" w:space="0" w:color="auto"/>
      </w:divBdr>
    </w:div>
    <w:div w:id="1789664887">
      <w:bodyDiv w:val="1"/>
      <w:marLeft w:val="0"/>
      <w:marRight w:val="0"/>
      <w:marTop w:val="0"/>
      <w:marBottom w:val="0"/>
      <w:divBdr>
        <w:top w:val="none" w:sz="0" w:space="0" w:color="auto"/>
        <w:left w:val="none" w:sz="0" w:space="0" w:color="auto"/>
        <w:bottom w:val="none" w:sz="0" w:space="0" w:color="auto"/>
        <w:right w:val="none" w:sz="0" w:space="0" w:color="auto"/>
      </w:divBdr>
    </w:div>
    <w:div w:id="1812676834">
      <w:bodyDiv w:val="1"/>
      <w:marLeft w:val="0"/>
      <w:marRight w:val="0"/>
      <w:marTop w:val="0"/>
      <w:marBottom w:val="0"/>
      <w:divBdr>
        <w:top w:val="none" w:sz="0" w:space="0" w:color="auto"/>
        <w:left w:val="none" w:sz="0" w:space="0" w:color="auto"/>
        <w:bottom w:val="none" w:sz="0" w:space="0" w:color="auto"/>
        <w:right w:val="none" w:sz="0" w:space="0" w:color="auto"/>
      </w:divBdr>
    </w:div>
    <w:div w:id="1826822055">
      <w:bodyDiv w:val="1"/>
      <w:marLeft w:val="0"/>
      <w:marRight w:val="0"/>
      <w:marTop w:val="0"/>
      <w:marBottom w:val="0"/>
      <w:divBdr>
        <w:top w:val="none" w:sz="0" w:space="0" w:color="auto"/>
        <w:left w:val="none" w:sz="0" w:space="0" w:color="auto"/>
        <w:bottom w:val="none" w:sz="0" w:space="0" w:color="auto"/>
        <w:right w:val="none" w:sz="0" w:space="0" w:color="auto"/>
      </w:divBdr>
    </w:div>
    <w:div w:id="2022930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cid:image001.jpg@01D4EDF1.DC0A97D0" TargetMode="External"/><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8DA80-7084-4A86-B810-238EBAABB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13</Pages>
  <Words>2986</Words>
  <Characters>17025</Characters>
  <Application>Microsoft Office Word</Application>
  <DocSecurity>0</DocSecurity>
  <Lines>141</Lines>
  <Paragraphs>39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Milanović inženjering Offer</vt:lpstr>
      <vt:lpstr>Milanović inženjering fotke:</vt:lpstr>
    </vt:vector>
  </TitlesOfParts>
  <Company>kjgg</Company>
  <LinksUpToDate>false</LinksUpToDate>
  <CharactersWithSpaces>19972</CharactersWithSpaces>
  <SharedDoc>false</SharedDoc>
  <HLinks>
    <vt:vector size="30" baseType="variant">
      <vt:variant>
        <vt:i4>7733350</vt:i4>
      </vt:variant>
      <vt:variant>
        <vt:i4>9</vt:i4>
      </vt:variant>
      <vt:variant>
        <vt:i4>0</vt:i4>
      </vt:variant>
      <vt:variant>
        <vt:i4>5</vt:i4>
      </vt:variant>
      <vt:variant>
        <vt:lpwstr>http://www.tretman-voda.rs/</vt:lpwstr>
      </vt:variant>
      <vt:variant>
        <vt:lpwstr/>
      </vt:variant>
      <vt:variant>
        <vt:i4>1376266</vt:i4>
      </vt:variant>
      <vt:variant>
        <vt:i4>6</vt:i4>
      </vt:variant>
      <vt:variant>
        <vt:i4>0</vt:i4>
      </vt:variant>
      <vt:variant>
        <vt:i4>5</vt:i4>
      </vt:variant>
      <vt:variant>
        <vt:lpwstr>http://www.miing.rs/</vt:lpwstr>
      </vt:variant>
      <vt:variant>
        <vt:lpwstr/>
      </vt:variant>
      <vt:variant>
        <vt:i4>7798874</vt:i4>
      </vt:variant>
      <vt:variant>
        <vt:i4>3</vt:i4>
      </vt:variant>
      <vt:variant>
        <vt:i4>0</vt:i4>
      </vt:variant>
      <vt:variant>
        <vt:i4>5</vt:i4>
      </vt:variant>
      <vt:variant>
        <vt:lpwstr>mailto:info@miing.rs</vt:lpwstr>
      </vt:variant>
      <vt:variant>
        <vt:lpwstr/>
      </vt:variant>
      <vt:variant>
        <vt:i4>5701753</vt:i4>
      </vt:variant>
      <vt:variant>
        <vt:i4>4715</vt:i4>
      </vt:variant>
      <vt:variant>
        <vt:i4>1031</vt:i4>
      </vt:variant>
      <vt:variant>
        <vt:i4>1</vt:i4>
      </vt:variant>
      <vt:variant>
        <vt:lpwstr>http://upload.wikimedia.org/wikipedia/en/0/09/Tuvsud_logo.jpg</vt:lpwstr>
      </vt:variant>
      <vt:variant>
        <vt:lpwstr/>
      </vt:variant>
      <vt:variant>
        <vt:i4>3014685</vt:i4>
      </vt:variant>
      <vt:variant>
        <vt:i4>-1</vt:i4>
      </vt:variant>
      <vt:variant>
        <vt:i4>2066</vt:i4>
      </vt:variant>
      <vt:variant>
        <vt:i4>1</vt:i4>
      </vt:variant>
      <vt:variant>
        <vt:lpwstr>http://www.richter-schulze-gmbh.de/data/media/images/zertifizierungen/Unbenannt_1.gif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Milanović inženjering Offer</dc:title>
  <dc:subject/>
  <dc:creator>Vladimir</dc:creator>
  <cp:keywords/>
  <cp:lastModifiedBy>Dusan Bajovic</cp:lastModifiedBy>
  <cp:revision>23</cp:revision>
  <cp:lastPrinted>2019-05-20T12:58:00Z</cp:lastPrinted>
  <dcterms:created xsi:type="dcterms:W3CDTF">2019-01-21T07:07:00Z</dcterms:created>
  <dcterms:modified xsi:type="dcterms:W3CDTF">2019-06-11T10:22:00Z</dcterms:modified>
</cp:coreProperties>
</file>